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DE351" w14:textId="041045F5" w:rsidR="00132315" w:rsidRPr="00132315" w:rsidRDefault="005348EE" w:rsidP="00E33B19">
      <w:pPr>
        <w:pStyle w:val="Heading1"/>
        <w:jc w:val="left"/>
        <w:rPr>
          <w:b w:val="0"/>
          <w:szCs w:val="24"/>
        </w:rPr>
      </w:pPr>
      <w:r w:rsidRPr="005348EE">
        <w:rPr>
          <w:b w:val="0"/>
          <w:color w:val="auto"/>
          <w:sz w:val="24"/>
          <w:szCs w:val="24"/>
        </w:rPr>
        <w:tab/>
      </w:r>
      <w:r w:rsidRPr="005348EE">
        <w:rPr>
          <w:b w:val="0"/>
          <w:color w:val="auto"/>
          <w:sz w:val="24"/>
          <w:szCs w:val="24"/>
        </w:rPr>
        <w:tab/>
      </w:r>
      <w:r w:rsidRPr="005348EE">
        <w:rPr>
          <w:b w:val="0"/>
          <w:color w:val="auto"/>
          <w:sz w:val="24"/>
          <w:szCs w:val="24"/>
        </w:rPr>
        <w:tab/>
      </w:r>
      <w:r w:rsidRPr="005348EE">
        <w:rPr>
          <w:b w:val="0"/>
          <w:color w:val="auto"/>
          <w:sz w:val="24"/>
          <w:szCs w:val="24"/>
        </w:rPr>
        <w:tab/>
      </w:r>
      <w:r w:rsidRPr="005348EE">
        <w:rPr>
          <w:b w:val="0"/>
          <w:color w:val="auto"/>
          <w:sz w:val="24"/>
          <w:szCs w:val="24"/>
        </w:rPr>
        <w:tab/>
      </w:r>
    </w:p>
    <w:p w14:paraId="398A3BA8" w14:textId="40C7470F" w:rsidR="00132315" w:rsidRPr="00132315" w:rsidRDefault="00132315" w:rsidP="00132315">
      <w:pPr>
        <w:spacing w:after="0" w:line="240" w:lineRule="auto"/>
        <w:ind w:left="1440" w:hanging="1440"/>
        <w:rPr>
          <w:rFonts w:eastAsia="Times New Roman" w:cstheme="minorHAnsi"/>
          <w:b/>
          <w:sz w:val="32"/>
          <w:szCs w:val="24"/>
        </w:rPr>
      </w:pPr>
      <w:r w:rsidRPr="00132315">
        <w:rPr>
          <w:rFonts w:eastAsia="Times New Roman" w:cstheme="minorHAnsi"/>
          <w:b/>
          <w:sz w:val="32"/>
          <w:szCs w:val="24"/>
        </w:rPr>
        <w:t>Southwestern Oregon Community College</w:t>
      </w:r>
    </w:p>
    <w:p w14:paraId="01E93912" w14:textId="77777777" w:rsidR="00132315" w:rsidRDefault="00132315" w:rsidP="00132315">
      <w:pPr>
        <w:spacing w:after="0" w:line="240" w:lineRule="auto"/>
        <w:ind w:left="1440" w:hanging="1440"/>
        <w:rPr>
          <w:rFonts w:eastAsia="Times New Roman" w:cstheme="minorHAnsi"/>
          <w:b/>
          <w:sz w:val="28"/>
          <w:szCs w:val="24"/>
        </w:rPr>
      </w:pPr>
    </w:p>
    <w:p w14:paraId="31E3C1EA" w14:textId="060ABEA3" w:rsidR="008136E3" w:rsidRPr="00E33B19" w:rsidRDefault="008136E3" w:rsidP="00132315">
      <w:pPr>
        <w:spacing w:after="0" w:line="240" w:lineRule="auto"/>
        <w:ind w:left="1440" w:hanging="1440"/>
        <w:rPr>
          <w:rFonts w:eastAsia="Times New Roman" w:cstheme="minorHAnsi"/>
          <w:b/>
          <w:sz w:val="32"/>
          <w:szCs w:val="32"/>
        </w:rPr>
      </w:pPr>
      <w:r w:rsidRPr="00E33B19">
        <w:rPr>
          <w:rFonts w:eastAsia="Times New Roman" w:cstheme="minorHAnsi"/>
          <w:b/>
          <w:sz w:val="32"/>
          <w:szCs w:val="32"/>
        </w:rPr>
        <w:t>BP 2200</w:t>
      </w:r>
      <w:r w:rsidRPr="00E33B19">
        <w:rPr>
          <w:rFonts w:eastAsia="Times New Roman" w:cstheme="minorHAnsi"/>
          <w:b/>
          <w:sz w:val="32"/>
          <w:szCs w:val="32"/>
        </w:rPr>
        <w:tab/>
        <w:t>Board of Education Duties and Responsibilities</w:t>
      </w:r>
    </w:p>
    <w:p w14:paraId="0992F80B" w14:textId="33F83266" w:rsidR="008136E3" w:rsidRDefault="008136E3" w:rsidP="00132315">
      <w:pPr>
        <w:spacing w:after="0" w:line="240" w:lineRule="auto"/>
        <w:rPr>
          <w:rFonts w:eastAsia="Times New Roman" w:cstheme="minorHAnsi"/>
          <w:sz w:val="24"/>
          <w:szCs w:val="24"/>
        </w:rPr>
      </w:pPr>
    </w:p>
    <w:p w14:paraId="2140F395" w14:textId="77777777" w:rsidR="000E61C9" w:rsidRDefault="00040EA9" w:rsidP="000E61C9">
      <w:pPr>
        <w:pStyle w:val="underline-bold"/>
        <w:shd w:val="clear" w:color="auto" w:fill="FFFFFF"/>
        <w:spacing w:before="240" w:beforeAutospacing="0" w:after="0" w:afterAutospacing="0"/>
        <w:rPr>
          <w:rFonts w:asciiTheme="minorHAnsi" w:hAnsiTheme="minorHAnsi" w:cstheme="minorHAnsi"/>
          <w:b/>
          <w:color w:val="000000"/>
          <w:spacing w:val="2"/>
        </w:rPr>
      </w:pPr>
      <w:r w:rsidRPr="00132315">
        <w:rPr>
          <w:rFonts w:asciiTheme="minorHAnsi" w:hAnsiTheme="minorHAnsi" w:cstheme="minorHAnsi"/>
          <w:b/>
          <w:color w:val="000000"/>
          <w:spacing w:val="2"/>
        </w:rPr>
        <w:t>PURPOSE</w:t>
      </w:r>
    </w:p>
    <w:p w14:paraId="43533C1D" w14:textId="1A96AB93" w:rsidR="00040EA9" w:rsidRPr="00E33B19" w:rsidRDefault="00040EA9" w:rsidP="000E61C9">
      <w:pPr>
        <w:pStyle w:val="underline-bold"/>
        <w:shd w:val="clear" w:color="auto" w:fill="FFFFFF"/>
        <w:spacing w:before="240" w:beforeAutospacing="0" w:after="0" w:afterAutospacing="0"/>
        <w:rPr>
          <w:rFonts w:asciiTheme="minorHAnsi" w:hAnsiTheme="minorHAnsi" w:cstheme="minorHAnsi"/>
          <w:color w:val="000000"/>
          <w:spacing w:val="2"/>
        </w:rPr>
      </w:pPr>
      <w:r w:rsidRPr="00E33B19">
        <w:rPr>
          <w:rFonts w:asciiTheme="minorHAnsi" w:hAnsiTheme="minorHAnsi" w:cstheme="minorHAnsi"/>
          <w:color w:val="000000"/>
          <w:spacing w:val="2"/>
        </w:rPr>
        <w:t xml:space="preserve">To define the scope of Board membership, the scope of board member authority, and the duties </w:t>
      </w:r>
      <w:r w:rsidR="00930B9B" w:rsidRPr="00E33B19">
        <w:rPr>
          <w:rFonts w:asciiTheme="minorHAnsi" w:hAnsiTheme="minorHAnsi" w:cstheme="minorHAnsi"/>
          <w:color w:val="000000"/>
          <w:spacing w:val="2"/>
        </w:rPr>
        <w:t>and</w:t>
      </w:r>
      <w:r w:rsidRPr="00E33B19">
        <w:rPr>
          <w:rFonts w:asciiTheme="minorHAnsi" w:hAnsiTheme="minorHAnsi" w:cstheme="minorHAnsi"/>
          <w:color w:val="000000"/>
          <w:spacing w:val="2"/>
        </w:rPr>
        <w:t xml:space="preserve"> responsibilities of the board as a body.</w:t>
      </w:r>
    </w:p>
    <w:p w14:paraId="701BAD31" w14:textId="77777777" w:rsidR="00132315" w:rsidRPr="00E33B19" w:rsidRDefault="00132315" w:rsidP="00E33B19">
      <w:pPr>
        <w:spacing w:after="0"/>
        <w:rPr>
          <w:rFonts w:cstheme="minorHAnsi"/>
          <w:b/>
          <w:sz w:val="24"/>
          <w:szCs w:val="24"/>
        </w:rPr>
      </w:pPr>
    </w:p>
    <w:p w14:paraId="1782B420" w14:textId="6B3F2281" w:rsidR="000D25B3" w:rsidRPr="00E33B19" w:rsidRDefault="0097752D" w:rsidP="00E33B19">
      <w:pPr>
        <w:spacing w:after="0"/>
        <w:rPr>
          <w:rFonts w:cstheme="minorHAnsi"/>
          <w:b/>
          <w:sz w:val="24"/>
          <w:szCs w:val="24"/>
        </w:rPr>
      </w:pPr>
      <w:r w:rsidRPr="00E33B19">
        <w:rPr>
          <w:rFonts w:cstheme="minorHAnsi"/>
          <w:b/>
          <w:sz w:val="24"/>
          <w:szCs w:val="24"/>
        </w:rPr>
        <w:t>STATEMENT</w:t>
      </w:r>
    </w:p>
    <w:p w14:paraId="188B7EEC" w14:textId="4F8B0382" w:rsidR="002A4B5E" w:rsidRPr="00132315" w:rsidRDefault="00C71BFA" w:rsidP="00E33B19">
      <w:pPr>
        <w:spacing w:after="0"/>
        <w:jc w:val="both"/>
        <w:rPr>
          <w:rFonts w:cstheme="minorHAnsi"/>
          <w:sz w:val="24"/>
          <w:szCs w:val="24"/>
        </w:rPr>
      </w:pPr>
      <w:r w:rsidRPr="00E33B19">
        <w:rPr>
          <w:rFonts w:cstheme="minorHAnsi"/>
          <w:sz w:val="24"/>
          <w:szCs w:val="24"/>
        </w:rPr>
        <w:t>The Board of Education</w:t>
      </w:r>
      <w:r w:rsidR="00547649" w:rsidRPr="00E33B19">
        <w:rPr>
          <w:rFonts w:cstheme="minorHAnsi"/>
          <w:sz w:val="24"/>
          <w:szCs w:val="24"/>
        </w:rPr>
        <w:t xml:space="preserve"> governs on behalf of the citizens </w:t>
      </w:r>
      <w:r w:rsidR="004477B7" w:rsidRPr="00E33B19">
        <w:rPr>
          <w:rFonts w:cstheme="minorHAnsi"/>
          <w:sz w:val="24"/>
          <w:szCs w:val="24"/>
        </w:rPr>
        <w:t>of Southwestern Oregon Community College district</w:t>
      </w:r>
      <w:r w:rsidR="00B92E31" w:rsidRPr="00E33B19">
        <w:rPr>
          <w:rFonts w:cstheme="minorHAnsi"/>
          <w:sz w:val="24"/>
          <w:szCs w:val="24"/>
        </w:rPr>
        <w:t xml:space="preserve"> </w:t>
      </w:r>
      <w:r w:rsidR="00654C9E" w:rsidRPr="00E33B19">
        <w:rPr>
          <w:rFonts w:cstheme="minorHAnsi"/>
          <w:sz w:val="24"/>
          <w:szCs w:val="24"/>
        </w:rPr>
        <w:t>and</w:t>
      </w:r>
      <w:r w:rsidRPr="00E33B19">
        <w:rPr>
          <w:rFonts w:cstheme="minorHAnsi"/>
          <w:sz w:val="24"/>
          <w:szCs w:val="24"/>
        </w:rPr>
        <w:t xml:space="preserve"> </w:t>
      </w:r>
      <w:r w:rsidR="00DA167B" w:rsidRPr="00E33B19">
        <w:rPr>
          <w:rFonts w:cstheme="minorHAnsi"/>
          <w:sz w:val="24"/>
          <w:szCs w:val="24"/>
        </w:rPr>
        <w:t>is</w:t>
      </w:r>
      <w:r w:rsidRPr="00E33B19">
        <w:rPr>
          <w:rFonts w:cstheme="minorHAnsi"/>
          <w:sz w:val="24"/>
          <w:szCs w:val="24"/>
        </w:rPr>
        <w:t xml:space="preserve"> responsible</w:t>
      </w:r>
      <w:r w:rsidRPr="00132315">
        <w:rPr>
          <w:rFonts w:cstheme="minorHAnsi"/>
          <w:sz w:val="24"/>
          <w:szCs w:val="24"/>
        </w:rPr>
        <w:t xml:space="preserve"> for the general supervision and control of all college</w:t>
      </w:r>
      <w:r w:rsidR="00D06036" w:rsidRPr="00132315">
        <w:rPr>
          <w:rFonts w:cstheme="minorHAnsi"/>
          <w:sz w:val="24"/>
          <w:szCs w:val="24"/>
        </w:rPr>
        <w:t xml:space="preserve"> facilities</w:t>
      </w:r>
      <w:r w:rsidRPr="00132315">
        <w:rPr>
          <w:rFonts w:cstheme="minorHAnsi"/>
          <w:sz w:val="24"/>
          <w:szCs w:val="24"/>
        </w:rPr>
        <w:t xml:space="preserve"> operated </w:t>
      </w:r>
      <w:r w:rsidR="009D12EC" w:rsidRPr="00132315">
        <w:rPr>
          <w:rFonts w:cstheme="minorHAnsi"/>
          <w:sz w:val="24"/>
          <w:szCs w:val="24"/>
        </w:rPr>
        <w:t>within</w:t>
      </w:r>
      <w:r w:rsidRPr="00132315">
        <w:rPr>
          <w:rFonts w:cstheme="minorHAnsi"/>
          <w:sz w:val="24"/>
          <w:szCs w:val="24"/>
        </w:rPr>
        <w:t xml:space="preserve"> the district</w:t>
      </w:r>
      <w:r w:rsidR="00157E59" w:rsidRPr="00132315">
        <w:rPr>
          <w:rFonts w:cstheme="minorHAnsi"/>
          <w:sz w:val="24"/>
          <w:szCs w:val="24"/>
        </w:rPr>
        <w:t xml:space="preserve"> in accordance with the authority granted</w:t>
      </w:r>
      <w:r w:rsidR="00B92423" w:rsidRPr="00132315">
        <w:rPr>
          <w:rFonts w:cstheme="minorHAnsi"/>
          <w:sz w:val="24"/>
          <w:szCs w:val="24"/>
        </w:rPr>
        <w:t xml:space="preserve"> to it by Oregon State law</w:t>
      </w:r>
      <w:r w:rsidRPr="00132315">
        <w:rPr>
          <w:rFonts w:cstheme="minorHAnsi"/>
          <w:sz w:val="24"/>
          <w:szCs w:val="24"/>
        </w:rPr>
        <w:t>.</w:t>
      </w:r>
      <w:r w:rsidR="00C503A3" w:rsidRPr="00132315">
        <w:rPr>
          <w:rFonts w:cstheme="minorHAnsi"/>
          <w:sz w:val="24"/>
          <w:szCs w:val="24"/>
        </w:rPr>
        <w:t xml:space="preserve"> </w:t>
      </w:r>
      <w:r w:rsidRPr="00132315">
        <w:rPr>
          <w:rFonts w:cstheme="minorHAnsi"/>
          <w:sz w:val="24"/>
          <w:szCs w:val="24"/>
        </w:rPr>
        <w:t>Consistent with Oregon Revised Statutes or Oregon Administrative Rules, the local Board may:</w:t>
      </w:r>
    </w:p>
    <w:p w14:paraId="461BA508" w14:textId="77777777" w:rsidR="00B65E44" w:rsidRPr="00132315" w:rsidRDefault="00B65E44" w:rsidP="00132315">
      <w:pPr>
        <w:pStyle w:val="NoSpacing"/>
        <w:rPr>
          <w:rFonts w:cstheme="minorHAnsi"/>
          <w:sz w:val="24"/>
          <w:szCs w:val="24"/>
        </w:rPr>
      </w:pPr>
    </w:p>
    <w:p w14:paraId="1C64F2D1" w14:textId="3451163B" w:rsidR="00260159" w:rsidRDefault="00D10007" w:rsidP="00791209">
      <w:pPr>
        <w:pStyle w:val="NoSpacing"/>
        <w:numPr>
          <w:ilvl w:val="0"/>
          <w:numId w:val="16"/>
        </w:numPr>
        <w:rPr>
          <w:rFonts w:cstheme="minorHAnsi"/>
          <w:strike/>
          <w:sz w:val="24"/>
          <w:szCs w:val="24"/>
        </w:rPr>
      </w:pPr>
      <w:r w:rsidRPr="00E33B19">
        <w:rPr>
          <w:rFonts w:cstheme="minorHAnsi"/>
          <w:sz w:val="24"/>
          <w:szCs w:val="24"/>
        </w:rPr>
        <w:t xml:space="preserve">Establish </w:t>
      </w:r>
      <w:r w:rsidR="00E33B19" w:rsidRPr="00E33B19">
        <w:rPr>
          <w:rFonts w:cstheme="minorHAnsi"/>
          <w:sz w:val="24"/>
          <w:szCs w:val="24"/>
        </w:rPr>
        <w:t>policies</w:t>
      </w:r>
      <w:r w:rsidR="00152A2F" w:rsidRPr="00E33B19">
        <w:rPr>
          <w:rFonts w:cstheme="minorHAnsi"/>
          <w:sz w:val="24"/>
          <w:szCs w:val="24"/>
        </w:rPr>
        <w:t xml:space="preserve"> that define the institu</w:t>
      </w:r>
      <w:r w:rsidR="0082790C" w:rsidRPr="00E33B19">
        <w:rPr>
          <w:rFonts w:cstheme="minorHAnsi"/>
          <w:sz w:val="24"/>
          <w:szCs w:val="24"/>
        </w:rPr>
        <w:t>tional mission and set prudent, ethical</w:t>
      </w:r>
      <w:r w:rsidR="00550396" w:rsidRPr="00E33B19">
        <w:rPr>
          <w:rFonts w:cstheme="minorHAnsi"/>
          <w:sz w:val="24"/>
          <w:szCs w:val="24"/>
        </w:rPr>
        <w:t>,</w:t>
      </w:r>
      <w:r w:rsidR="008A0743" w:rsidRPr="00E33B19">
        <w:rPr>
          <w:rFonts w:cstheme="minorHAnsi"/>
          <w:sz w:val="24"/>
          <w:szCs w:val="24"/>
        </w:rPr>
        <w:t xml:space="preserve"> and legal standards</w:t>
      </w:r>
      <w:r w:rsidR="00550396" w:rsidRPr="00E33B19">
        <w:rPr>
          <w:rFonts w:cstheme="minorHAnsi"/>
          <w:sz w:val="24"/>
          <w:szCs w:val="24"/>
        </w:rPr>
        <w:t xml:space="preserve"> </w:t>
      </w:r>
      <w:r w:rsidR="00553D4E" w:rsidRPr="00E33B19">
        <w:rPr>
          <w:rFonts w:cstheme="minorHAnsi"/>
          <w:sz w:val="24"/>
          <w:szCs w:val="24"/>
        </w:rPr>
        <w:t>for operation</w:t>
      </w:r>
      <w:r w:rsidR="00C6145C" w:rsidRPr="00E33B19">
        <w:rPr>
          <w:rFonts w:cstheme="minorHAnsi"/>
          <w:sz w:val="24"/>
          <w:szCs w:val="24"/>
        </w:rPr>
        <w:t xml:space="preserve"> of the college</w:t>
      </w:r>
      <w:r w:rsidR="00CB75F0" w:rsidRPr="00E33B19">
        <w:rPr>
          <w:rFonts w:cstheme="minorHAnsi"/>
          <w:sz w:val="24"/>
          <w:szCs w:val="24"/>
        </w:rPr>
        <w:t xml:space="preserve">. </w:t>
      </w:r>
      <w:r w:rsidR="007D24D9" w:rsidRPr="00E33B19">
        <w:rPr>
          <w:rFonts w:cstheme="minorHAnsi"/>
          <w:sz w:val="24"/>
          <w:szCs w:val="24"/>
        </w:rPr>
        <w:t xml:space="preserve">These policies are designed </w:t>
      </w:r>
      <w:r w:rsidR="0031083B" w:rsidRPr="00E33B19">
        <w:rPr>
          <w:rFonts w:cstheme="minorHAnsi"/>
          <w:sz w:val="24"/>
          <w:szCs w:val="24"/>
        </w:rPr>
        <w:t>to give guidance and authority to the College President</w:t>
      </w:r>
      <w:r w:rsidR="00BB2459" w:rsidRPr="00E33B19">
        <w:rPr>
          <w:rFonts w:cstheme="minorHAnsi"/>
          <w:sz w:val="24"/>
          <w:szCs w:val="24"/>
        </w:rPr>
        <w:t xml:space="preserve"> in the day-to-day operation of the institution</w:t>
      </w:r>
      <w:r w:rsidR="006A597C" w:rsidRPr="00E33B19">
        <w:rPr>
          <w:rFonts w:cstheme="minorHAnsi"/>
          <w:sz w:val="24"/>
          <w:szCs w:val="24"/>
        </w:rPr>
        <w:t>.</w:t>
      </w:r>
    </w:p>
    <w:p w14:paraId="25CE9CEB" w14:textId="77777777" w:rsidR="00E33B19" w:rsidRPr="00E33B19" w:rsidRDefault="00E33B19" w:rsidP="00E33B19">
      <w:pPr>
        <w:pStyle w:val="NoSpacing"/>
        <w:ind w:left="360"/>
        <w:rPr>
          <w:rFonts w:cstheme="minorHAnsi"/>
          <w:strike/>
          <w:sz w:val="24"/>
          <w:szCs w:val="24"/>
        </w:rPr>
      </w:pPr>
    </w:p>
    <w:p w14:paraId="581012B0" w14:textId="32FD2471" w:rsidR="00B913C7" w:rsidRPr="00E33B19" w:rsidRDefault="00C71BFA" w:rsidP="00132315">
      <w:pPr>
        <w:pStyle w:val="ListParagraph"/>
        <w:numPr>
          <w:ilvl w:val="0"/>
          <w:numId w:val="16"/>
        </w:numPr>
        <w:spacing w:after="0"/>
        <w:rPr>
          <w:rFonts w:cstheme="minorHAnsi"/>
          <w:sz w:val="24"/>
          <w:szCs w:val="24"/>
        </w:rPr>
      </w:pPr>
      <w:r w:rsidRPr="00132315">
        <w:rPr>
          <w:rFonts w:cstheme="minorHAnsi"/>
          <w:sz w:val="24"/>
          <w:szCs w:val="24"/>
        </w:rPr>
        <w:t>Employ the College President</w:t>
      </w:r>
      <w:r w:rsidR="00DA08A7" w:rsidRPr="00132315">
        <w:rPr>
          <w:rFonts w:cstheme="minorHAnsi"/>
          <w:sz w:val="24"/>
          <w:szCs w:val="24"/>
        </w:rPr>
        <w:t xml:space="preserve"> who serves as the Chief Executive Officer</w:t>
      </w:r>
      <w:r w:rsidRPr="00132315">
        <w:rPr>
          <w:rFonts w:cstheme="minorHAnsi"/>
          <w:sz w:val="24"/>
          <w:szCs w:val="24"/>
        </w:rPr>
        <w:t xml:space="preserve">, define </w:t>
      </w:r>
      <w:r w:rsidR="00BE3AF4">
        <w:rPr>
          <w:rFonts w:cstheme="minorHAnsi"/>
          <w:sz w:val="24"/>
          <w:szCs w:val="24"/>
        </w:rPr>
        <w:t xml:space="preserve">the </w:t>
      </w:r>
      <w:r w:rsidRPr="00132315">
        <w:rPr>
          <w:rFonts w:cstheme="minorHAnsi"/>
          <w:sz w:val="24"/>
          <w:szCs w:val="24"/>
        </w:rPr>
        <w:t xml:space="preserve">duties, </w:t>
      </w:r>
      <w:r w:rsidR="00132315" w:rsidRPr="00132315">
        <w:rPr>
          <w:rFonts w:cstheme="minorHAnsi"/>
          <w:sz w:val="24"/>
          <w:szCs w:val="24"/>
        </w:rPr>
        <w:t>conditions,</w:t>
      </w:r>
      <w:r w:rsidR="00556138" w:rsidRPr="00132315">
        <w:rPr>
          <w:rFonts w:cstheme="minorHAnsi"/>
          <w:sz w:val="24"/>
          <w:szCs w:val="24"/>
        </w:rPr>
        <w:t xml:space="preserve"> </w:t>
      </w:r>
      <w:r w:rsidRPr="00132315">
        <w:rPr>
          <w:rFonts w:cstheme="minorHAnsi"/>
          <w:sz w:val="24"/>
          <w:szCs w:val="24"/>
        </w:rPr>
        <w:t xml:space="preserve">and </w:t>
      </w:r>
      <w:r w:rsidR="00BF6577" w:rsidRPr="00132315">
        <w:rPr>
          <w:rFonts w:cstheme="minorHAnsi"/>
          <w:sz w:val="24"/>
          <w:szCs w:val="24"/>
        </w:rPr>
        <w:t>terms</w:t>
      </w:r>
      <w:r w:rsidRPr="00132315">
        <w:rPr>
          <w:rFonts w:cstheme="minorHAnsi"/>
          <w:sz w:val="24"/>
          <w:szCs w:val="24"/>
        </w:rPr>
        <w:t xml:space="preserve"> of employment,</w:t>
      </w:r>
      <w:r w:rsidR="00F9707E" w:rsidRPr="00132315">
        <w:rPr>
          <w:rFonts w:cstheme="minorHAnsi"/>
          <w:sz w:val="24"/>
          <w:szCs w:val="24"/>
        </w:rPr>
        <w:t xml:space="preserve"> prescribe </w:t>
      </w:r>
      <w:r w:rsidR="00F9707E" w:rsidRPr="00E33B19">
        <w:rPr>
          <w:rFonts w:cstheme="minorHAnsi"/>
          <w:sz w:val="24"/>
          <w:szCs w:val="24"/>
        </w:rPr>
        <w:t>compensation</w:t>
      </w:r>
      <w:r w:rsidR="002A4B5E" w:rsidRPr="00E33B19">
        <w:rPr>
          <w:rFonts w:cstheme="minorHAnsi"/>
          <w:sz w:val="24"/>
          <w:szCs w:val="24"/>
        </w:rPr>
        <w:t>,</w:t>
      </w:r>
      <w:r w:rsidR="00143E44" w:rsidRPr="00E33B19">
        <w:rPr>
          <w:rFonts w:cstheme="minorHAnsi"/>
          <w:sz w:val="24"/>
          <w:szCs w:val="24"/>
        </w:rPr>
        <w:t xml:space="preserve"> and</w:t>
      </w:r>
      <w:r w:rsidR="0018637E" w:rsidRPr="00E33B19">
        <w:rPr>
          <w:rFonts w:cstheme="minorHAnsi"/>
          <w:sz w:val="24"/>
          <w:szCs w:val="24"/>
        </w:rPr>
        <w:t xml:space="preserve"> </w:t>
      </w:r>
      <w:r w:rsidR="00143E44" w:rsidRPr="00E33B19">
        <w:rPr>
          <w:rFonts w:cstheme="minorHAnsi"/>
          <w:sz w:val="24"/>
          <w:szCs w:val="24"/>
        </w:rPr>
        <w:t xml:space="preserve">evaluate </w:t>
      </w:r>
      <w:r w:rsidR="00A379D3" w:rsidRPr="00E33B19">
        <w:rPr>
          <w:rFonts w:cstheme="minorHAnsi"/>
          <w:sz w:val="24"/>
          <w:szCs w:val="24"/>
        </w:rPr>
        <w:t>the</w:t>
      </w:r>
      <w:r w:rsidR="00F9707E" w:rsidRPr="00E33B19">
        <w:rPr>
          <w:rFonts w:cstheme="minorHAnsi"/>
          <w:sz w:val="24"/>
          <w:szCs w:val="24"/>
        </w:rPr>
        <w:t>ir</w:t>
      </w:r>
      <w:r w:rsidR="00A379D3" w:rsidRPr="00E33B19">
        <w:rPr>
          <w:rFonts w:cstheme="minorHAnsi"/>
          <w:sz w:val="24"/>
          <w:szCs w:val="24"/>
        </w:rPr>
        <w:t xml:space="preserve"> performance</w:t>
      </w:r>
      <w:r w:rsidR="00C51F56" w:rsidRPr="00E33B19">
        <w:rPr>
          <w:rFonts w:cstheme="minorHAnsi"/>
          <w:sz w:val="24"/>
          <w:szCs w:val="24"/>
        </w:rPr>
        <w:t xml:space="preserve"> measured </w:t>
      </w:r>
      <w:r w:rsidR="005F03DE" w:rsidRPr="00E33B19">
        <w:rPr>
          <w:rFonts w:cstheme="minorHAnsi"/>
          <w:sz w:val="24"/>
          <w:szCs w:val="24"/>
        </w:rPr>
        <w:t>against annual goals.</w:t>
      </w:r>
    </w:p>
    <w:p w14:paraId="15CD5FEF" w14:textId="77777777" w:rsidR="00BC5450" w:rsidRPr="00E33B19" w:rsidRDefault="00BC5450" w:rsidP="00132315">
      <w:pPr>
        <w:pStyle w:val="ListParagraph"/>
        <w:spacing w:after="0"/>
        <w:ind w:left="360"/>
        <w:rPr>
          <w:rFonts w:cstheme="minorHAnsi"/>
          <w:strike/>
          <w:sz w:val="24"/>
          <w:szCs w:val="24"/>
        </w:rPr>
      </w:pPr>
    </w:p>
    <w:p w14:paraId="0F709135" w14:textId="0266A1CA" w:rsidR="006A7950" w:rsidRPr="00E33B19" w:rsidRDefault="00695EE3" w:rsidP="00132315">
      <w:pPr>
        <w:pStyle w:val="ListParagraph"/>
        <w:numPr>
          <w:ilvl w:val="0"/>
          <w:numId w:val="16"/>
        </w:numPr>
        <w:spacing w:after="0"/>
        <w:rPr>
          <w:rFonts w:cstheme="minorHAnsi"/>
          <w:sz w:val="24"/>
          <w:szCs w:val="24"/>
        </w:rPr>
      </w:pPr>
      <w:r w:rsidRPr="00E33B19">
        <w:rPr>
          <w:rFonts w:cstheme="minorHAnsi"/>
          <w:sz w:val="24"/>
          <w:szCs w:val="24"/>
        </w:rPr>
        <w:t>D</w:t>
      </w:r>
      <w:r w:rsidR="0015318D" w:rsidRPr="00E33B19">
        <w:rPr>
          <w:rFonts w:cstheme="minorHAnsi"/>
          <w:sz w:val="24"/>
          <w:szCs w:val="24"/>
        </w:rPr>
        <w:t>elegate power and authority</w:t>
      </w:r>
      <w:r w:rsidR="00037F3C" w:rsidRPr="00E33B19">
        <w:rPr>
          <w:rFonts w:cstheme="minorHAnsi"/>
          <w:sz w:val="24"/>
          <w:szCs w:val="24"/>
        </w:rPr>
        <w:t xml:space="preserve"> to the President to </w:t>
      </w:r>
      <w:r w:rsidR="00074751" w:rsidRPr="00E33B19">
        <w:rPr>
          <w:rFonts w:cstheme="minorHAnsi"/>
          <w:sz w:val="24"/>
          <w:szCs w:val="24"/>
        </w:rPr>
        <w:t>lead the institution through</w:t>
      </w:r>
      <w:r w:rsidR="00BA3811" w:rsidRPr="00E33B19">
        <w:rPr>
          <w:rFonts w:cstheme="minorHAnsi"/>
          <w:sz w:val="24"/>
          <w:szCs w:val="24"/>
        </w:rPr>
        <w:t xml:space="preserve"> policy</w:t>
      </w:r>
      <w:r w:rsidR="004840AD" w:rsidRPr="00E33B19">
        <w:rPr>
          <w:rFonts w:cstheme="minorHAnsi"/>
          <w:sz w:val="24"/>
          <w:szCs w:val="24"/>
        </w:rPr>
        <w:t>-based</w:t>
      </w:r>
      <w:r w:rsidR="00BA3811" w:rsidRPr="00E33B19">
        <w:rPr>
          <w:rFonts w:cstheme="minorHAnsi"/>
          <w:sz w:val="24"/>
          <w:szCs w:val="24"/>
        </w:rPr>
        <w:t xml:space="preserve"> governance.</w:t>
      </w:r>
      <w:r w:rsidRPr="00E33B19">
        <w:rPr>
          <w:rFonts w:cstheme="minorHAnsi"/>
          <w:sz w:val="24"/>
          <w:szCs w:val="24"/>
        </w:rPr>
        <w:t xml:space="preserve"> </w:t>
      </w:r>
    </w:p>
    <w:p w14:paraId="484592D1" w14:textId="77777777" w:rsidR="005556C5" w:rsidRPr="00E33B19" w:rsidRDefault="005556C5" w:rsidP="00132315">
      <w:pPr>
        <w:pStyle w:val="ListParagraph"/>
        <w:spacing w:after="0"/>
        <w:rPr>
          <w:rFonts w:cstheme="minorHAnsi"/>
          <w:sz w:val="24"/>
          <w:szCs w:val="24"/>
        </w:rPr>
      </w:pPr>
    </w:p>
    <w:p w14:paraId="6CFD30C9" w14:textId="1D671C34" w:rsidR="005556C5" w:rsidRPr="00E33B19" w:rsidRDefault="005556C5" w:rsidP="00132315">
      <w:pPr>
        <w:pStyle w:val="NoSpacing"/>
        <w:numPr>
          <w:ilvl w:val="0"/>
          <w:numId w:val="16"/>
        </w:numPr>
        <w:rPr>
          <w:rFonts w:cstheme="minorHAnsi"/>
          <w:sz w:val="24"/>
          <w:szCs w:val="24"/>
        </w:rPr>
      </w:pPr>
      <w:r w:rsidRPr="00E33B19">
        <w:rPr>
          <w:rFonts w:cstheme="minorHAnsi"/>
          <w:sz w:val="24"/>
          <w:szCs w:val="24"/>
        </w:rPr>
        <w:t>Protect</w:t>
      </w:r>
      <w:r w:rsidR="00D248F3" w:rsidRPr="00E33B19">
        <w:rPr>
          <w:rFonts w:cstheme="minorHAnsi"/>
          <w:sz w:val="24"/>
          <w:szCs w:val="24"/>
        </w:rPr>
        <w:t xml:space="preserve"> </w:t>
      </w:r>
      <w:r w:rsidR="00552022" w:rsidRPr="00E33B19">
        <w:rPr>
          <w:rFonts w:cstheme="minorHAnsi"/>
          <w:sz w:val="24"/>
          <w:szCs w:val="24"/>
        </w:rPr>
        <w:t>all</w:t>
      </w:r>
      <w:r w:rsidR="00D248F3" w:rsidRPr="00E33B19">
        <w:rPr>
          <w:rFonts w:cstheme="minorHAnsi"/>
          <w:sz w:val="24"/>
          <w:szCs w:val="24"/>
        </w:rPr>
        <w:t xml:space="preserve"> fiduciary </w:t>
      </w:r>
      <w:r w:rsidR="00FE00A1" w:rsidRPr="00E33B19">
        <w:rPr>
          <w:rFonts w:cstheme="minorHAnsi"/>
          <w:sz w:val="24"/>
          <w:szCs w:val="24"/>
        </w:rPr>
        <w:t xml:space="preserve">assets of the college </w:t>
      </w:r>
      <w:r w:rsidR="00E14988" w:rsidRPr="00E33B19">
        <w:rPr>
          <w:rFonts w:cstheme="minorHAnsi"/>
          <w:sz w:val="24"/>
          <w:szCs w:val="24"/>
        </w:rPr>
        <w:t>to assure fiscal health and stability</w:t>
      </w:r>
      <w:r w:rsidR="00DF09E7" w:rsidRPr="00E33B19">
        <w:rPr>
          <w:rFonts w:cstheme="minorHAnsi"/>
          <w:sz w:val="24"/>
          <w:szCs w:val="24"/>
        </w:rPr>
        <w:t xml:space="preserve"> and </w:t>
      </w:r>
      <w:r w:rsidR="00337599" w:rsidRPr="00E33B19">
        <w:rPr>
          <w:rFonts w:cstheme="minorHAnsi"/>
          <w:sz w:val="24"/>
          <w:szCs w:val="24"/>
        </w:rPr>
        <w:t xml:space="preserve">serve </w:t>
      </w:r>
      <w:r w:rsidR="00437FF2" w:rsidRPr="00E33B19">
        <w:rPr>
          <w:rFonts w:cstheme="minorHAnsi"/>
          <w:sz w:val="24"/>
          <w:szCs w:val="24"/>
        </w:rPr>
        <w:t>as a member of</w:t>
      </w:r>
      <w:r w:rsidR="00337599" w:rsidRPr="00E33B19">
        <w:rPr>
          <w:rFonts w:cstheme="minorHAnsi"/>
          <w:sz w:val="24"/>
          <w:szCs w:val="24"/>
        </w:rPr>
        <w:t xml:space="preserve"> the budget committee.</w:t>
      </w:r>
      <w:r w:rsidR="00C642EA" w:rsidRPr="00E33B19">
        <w:rPr>
          <w:rFonts w:cstheme="minorHAnsi"/>
          <w:sz w:val="24"/>
          <w:szCs w:val="24"/>
        </w:rPr>
        <w:t xml:space="preserve"> F</w:t>
      </w:r>
      <w:r w:rsidR="00442349" w:rsidRPr="00E33B19">
        <w:rPr>
          <w:rFonts w:cstheme="minorHAnsi"/>
          <w:sz w:val="24"/>
          <w:szCs w:val="24"/>
        </w:rPr>
        <w:t>iduciary assets are more than the financial</w:t>
      </w:r>
      <w:r w:rsidR="00B60548" w:rsidRPr="00E33B19">
        <w:rPr>
          <w:rFonts w:cstheme="minorHAnsi"/>
          <w:sz w:val="24"/>
          <w:szCs w:val="24"/>
        </w:rPr>
        <w:t xml:space="preserve"> assets of the college and encompass </w:t>
      </w:r>
      <w:r w:rsidR="00314B06" w:rsidRPr="00E33B19">
        <w:rPr>
          <w:rFonts w:cstheme="minorHAnsi"/>
          <w:sz w:val="24"/>
          <w:szCs w:val="24"/>
        </w:rPr>
        <w:t>staff, students, volunteers, appointees</w:t>
      </w:r>
      <w:r w:rsidR="00422626" w:rsidRPr="00E33B19">
        <w:rPr>
          <w:rFonts w:cstheme="minorHAnsi"/>
          <w:sz w:val="24"/>
          <w:szCs w:val="24"/>
        </w:rPr>
        <w:t>,</w:t>
      </w:r>
      <w:r w:rsidR="005B04F6" w:rsidRPr="00E33B19">
        <w:rPr>
          <w:rFonts w:cstheme="minorHAnsi"/>
          <w:sz w:val="24"/>
          <w:szCs w:val="24"/>
        </w:rPr>
        <w:t xml:space="preserve"> </w:t>
      </w:r>
      <w:r w:rsidR="00077CD0" w:rsidRPr="00E33B19">
        <w:rPr>
          <w:rFonts w:cstheme="minorHAnsi"/>
          <w:sz w:val="24"/>
          <w:szCs w:val="24"/>
        </w:rPr>
        <w:t>any</w:t>
      </w:r>
      <w:r w:rsidR="005B04F6" w:rsidRPr="00E33B19">
        <w:rPr>
          <w:rFonts w:cstheme="minorHAnsi"/>
          <w:sz w:val="24"/>
          <w:szCs w:val="24"/>
        </w:rPr>
        <w:t xml:space="preserve"> other persons serving at the will of the Board of Education or the President</w:t>
      </w:r>
      <w:r w:rsidR="008C0652" w:rsidRPr="00E33B19">
        <w:rPr>
          <w:rFonts w:cstheme="minorHAnsi"/>
          <w:sz w:val="24"/>
          <w:szCs w:val="24"/>
        </w:rPr>
        <w:t>,</w:t>
      </w:r>
      <w:r w:rsidR="005B04F6" w:rsidRPr="00E33B19">
        <w:rPr>
          <w:rFonts w:cstheme="minorHAnsi"/>
          <w:sz w:val="24"/>
          <w:szCs w:val="24"/>
        </w:rPr>
        <w:t xml:space="preserve"> </w:t>
      </w:r>
      <w:r w:rsidR="00422626" w:rsidRPr="00E33B19">
        <w:rPr>
          <w:rFonts w:cstheme="minorHAnsi"/>
          <w:sz w:val="24"/>
          <w:szCs w:val="24"/>
        </w:rPr>
        <w:t>and all buildings</w:t>
      </w:r>
      <w:r w:rsidR="00AD3176" w:rsidRPr="00E33B19">
        <w:rPr>
          <w:rFonts w:cstheme="minorHAnsi"/>
          <w:sz w:val="24"/>
          <w:szCs w:val="24"/>
        </w:rPr>
        <w:t>, properties,</w:t>
      </w:r>
      <w:r w:rsidR="00422626" w:rsidRPr="00E33B19">
        <w:rPr>
          <w:rFonts w:cstheme="minorHAnsi"/>
          <w:sz w:val="24"/>
          <w:szCs w:val="24"/>
        </w:rPr>
        <w:t xml:space="preserve"> and</w:t>
      </w:r>
      <w:r w:rsidR="00806A5A" w:rsidRPr="00E33B19">
        <w:rPr>
          <w:rFonts w:cstheme="minorHAnsi"/>
          <w:sz w:val="24"/>
          <w:szCs w:val="24"/>
        </w:rPr>
        <w:t xml:space="preserve"> all</w:t>
      </w:r>
      <w:r w:rsidR="00422626" w:rsidRPr="00E33B19">
        <w:rPr>
          <w:rFonts w:cstheme="minorHAnsi"/>
          <w:sz w:val="24"/>
          <w:szCs w:val="24"/>
        </w:rPr>
        <w:t xml:space="preserve"> other physical assets held by the institution.</w:t>
      </w:r>
    </w:p>
    <w:p w14:paraId="036FC9BC" w14:textId="77777777" w:rsidR="00D43510" w:rsidRPr="00E33B19" w:rsidRDefault="00D43510" w:rsidP="00132315">
      <w:pPr>
        <w:pStyle w:val="NoSpacing"/>
        <w:rPr>
          <w:rFonts w:cstheme="minorHAnsi"/>
          <w:sz w:val="24"/>
          <w:szCs w:val="24"/>
        </w:rPr>
      </w:pPr>
    </w:p>
    <w:p w14:paraId="2C63959F" w14:textId="1D0C4898" w:rsidR="00D43510" w:rsidRPr="00E33B19" w:rsidRDefault="00394EF1" w:rsidP="00132315">
      <w:pPr>
        <w:pStyle w:val="ListParagraph"/>
        <w:numPr>
          <w:ilvl w:val="0"/>
          <w:numId w:val="16"/>
        </w:numPr>
        <w:spacing w:after="0"/>
        <w:rPr>
          <w:rFonts w:cstheme="minorHAnsi"/>
          <w:sz w:val="24"/>
          <w:szCs w:val="24"/>
        </w:rPr>
      </w:pPr>
      <w:r w:rsidRPr="00E33B19">
        <w:rPr>
          <w:rFonts w:cstheme="minorHAnsi"/>
          <w:sz w:val="24"/>
          <w:szCs w:val="24"/>
        </w:rPr>
        <w:t>Monitor institutional performance and educational quality</w:t>
      </w:r>
      <w:r w:rsidR="006819CD" w:rsidRPr="00E33B19">
        <w:rPr>
          <w:rFonts w:cstheme="minorHAnsi"/>
          <w:sz w:val="24"/>
          <w:szCs w:val="24"/>
        </w:rPr>
        <w:t xml:space="preserve"> </w:t>
      </w:r>
      <w:r w:rsidR="00C154B0" w:rsidRPr="00E33B19">
        <w:rPr>
          <w:rFonts w:cstheme="minorHAnsi"/>
          <w:sz w:val="24"/>
          <w:szCs w:val="24"/>
        </w:rPr>
        <w:t>measured</w:t>
      </w:r>
      <w:r w:rsidR="00AA3D76" w:rsidRPr="00E33B19">
        <w:rPr>
          <w:rFonts w:cstheme="minorHAnsi"/>
          <w:sz w:val="24"/>
          <w:szCs w:val="24"/>
        </w:rPr>
        <w:t xml:space="preserve"> against </w:t>
      </w:r>
      <w:r w:rsidR="006819CD" w:rsidRPr="00E33B19">
        <w:rPr>
          <w:rFonts w:cstheme="minorHAnsi"/>
          <w:sz w:val="24"/>
          <w:szCs w:val="24"/>
        </w:rPr>
        <w:t>the strategic plan</w:t>
      </w:r>
      <w:r w:rsidR="009415F1" w:rsidRPr="00E33B19">
        <w:rPr>
          <w:rFonts w:cstheme="minorHAnsi"/>
          <w:sz w:val="24"/>
          <w:szCs w:val="24"/>
        </w:rPr>
        <w:t xml:space="preserve"> goals and objectives</w:t>
      </w:r>
      <w:r w:rsidR="00C777F0" w:rsidRPr="00E33B19">
        <w:rPr>
          <w:rFonts w:cstheme="minorHAnsi"/>
          <w:sz w:val="24"/>
          <w:szCs w:val="24"/>
        </w:rPr>
        <w:t xml:space="preserve"> and</w:t>
      </w:r>
      <w:r w:rsidR="00EB5AE1" w:rsidRPr="00E33B19">
        <w:rPr>
          <w:rFonts w:cstheme="minorHAnsi"/>
          <w:sz w:val="24"/>
          <w:szCs w:val="24"/>
        </w:rPr>
        <w:t xml:space="preserve"> the Academic Master Plan.</w:t>
      </w:r>
    </w:p>
    <w:p w14:paraId="5F5EA538" w14:textId="77777777" w:rsidR="00C93901" w:rsidRPr="00E33B19" w:rsidRDefault="00C93901" w:rsidP="00132315">
      <w:pPr>
        <w:pStyle w:val="NoSpacing"/>
        <w:rPr>
          <w:rFonts w:cstheme="minorHAnsi"/>
          <w:sz w:val="24"/>
          <w:szCs w:val="24"/>
        </w:rPr>
      </w:pPr>
    </w:p>
    <w:p w14:paraId="7DF29C2F" w14:textId="23D6113D" w:rsidR="00C93901" w:rsidRPr="00E33B19" w:rsidRDefault="00C93901" w:rsidP="00132315">
      <w:pPr>
        <w:pStyle w:val="ListParagraph"/>
        <w:numPr>
          <w:ilvl w:val="0"/>
          <w:numId w:val="16"/>
        </w:numPr>
        <w:spacing w:after="0"/>
        <w:rPr>
          <w:rFonts w:cstheme="minorHAnsi"/>
          <w:sz w:val="24"/>
          <w:szCs w:val="24"/>
        </w:rPr>
      </w:pPr>
      <w:r w:rsidRPr="00E33B19">
        <w:rPr>
          <w:rFonts w:cstheme="minorHAnsi"/>
          <w:sz w:val="24"/>
          <w:szCs w:val="24"/>
        </w:rPr>
        <w:t>Advocate for Southwestern</w:t>
      </w:r>
      <w:r w:rsidR="00307F51" w:rsidRPr="00E33B19">
        <w:rPr>
          <w:rFonts w:cstheme="minorHAnsi"/>
          <w:sz w:val="24"/>
          <w:szCs w:val="24"/>
        </w:rPr>
        <w:t>.</w:t>
      </w:r>
    </w:p>
    <w:p w14:paraId="6C7F58D8" w14:textId="77777777" w:rsidR="006A7950" w:rsidRPr="00132315" w:rsidRDefault="006A7950" w:rsidP="00132315">
      <w:pPr>
        <w:pStyle w:val="NoSpacing"/>
        <w:rPr>
          <w:rFonts w:cstheme="minorHAnsi"/>
          <w:sz w:val="24"/>
          <w:szCs w:val="24"/>
        </w:rPr>
      </w:pPr>
    </w:p>
    <w:p w14:paraId="76718B0D" w14:textId="7AB6B51E" w:rsidR="00172FB3" w:rsidRPr="00132315" w:rsidRDefault="00C71BFA" w:rsidP="00132315">
      <w:pPr>
        <w:pStyle w:val="ListParagraph"/>
        <w:numPr>
          <w:ilvl w:val="0"/>
          <w:numId w:val="16"/>
        </w:numPr>
        <w:spacing w:after="0"/>
        <w:rPr>
          <w:rFonts w:cstheme="minorHAnsi"/>
          <w:sz w:val="24"/>
          <w:szCs w:val="24"/>
        </w:rPr>
      </w:pPr>
      <w:r w:rsidRPr="00132315">
        <w:rPr>
          <w:rFonts w:cstheme="minorHAnsi"/>
          <w:sz w:val="24"/>
          <w:szCs w:val="24"/>
        </w:rPr>
        <w:t>Control use of and access, through policy, to the grounds, buildings, books, equipment</w:t>
      </w:r>
      <w:r w:rsidR="005A4175" w:rsidRPr="00132315">
        <w:rPr>
          <w:rFonts w:cstheme="minorHAnsi"/>
          <w:sz w:val="24"/>
          <w:szCs w:val="24"/>
        </w:rPr>
        <w:t>,</w:t>
      </w:r>
      <w:r w:rsidRPr="00132315">
        <w:rPr>
          <w:rFonts w:cstheme="minorHAnsi"/>
          <w:sz w:val="24"/>
          <w:szCs w:val="24"/>
        </w:rPr>
        <w:t xml:space="preserve"> and other property of the College</w:t>
      </w:r>
      <w:r w:rsidR="00C87EA3" w:rsidRPr="00132315">
        <w:rPr>
          <w:rFonts w:cstheme="minorHAnsi"/>
          <w:sz w:val="24"/>
          <w:szCs w:val="24"/>
        </w:rPr>
        <w:t>.</w:t>
      </w:r>
    </w:p>
    <w:p w14:paraId="4E4F3310" w14:textId="77777777" w:rsidR="002E28EC" w:rsidRPr="00132315" w:rsidRDefault="002E28EC" w:rsidP="00132315">
      <w:pPr>
        <w:pStyle w:val="NoSpacing"/>
        <w:rPr>
          <w:rFonts w:cstheme="minorHAnsi"/>
          <w:sz w:val="24"/>
          <w:szCs w:val="24"/>
        </w:rPr>
      </w:pPr>
    </w:p>
    <w:p w14:paraId="3C0BAE39" w14:textId="417A3116" w:rsidR="00C71BFA" w:rsidRPr="00132315" w:rsidRDefault="00C71BFA" w:rsidP="00132315">
      <w:pPr>
        <w:pStyle w:val="ListParagraph"/>
        <w:numPr>
          <w:ilvl w:val="0"/>
          <w:numId w:val="16"/>
        </w:numPr>
        <w:spacing w:after="0"/>
        <w:rPr>
          <w:rFonts w:cstheme="minorHAnsi"/>
          <w:sz w:val="24"/>
          <w:szCs w:val="24"/>
        </w:rPr>
      </w:pPr>
      <w:r w:rsidRPr="00132315">
        <w:rPr>
          <w:rFonts w:cstheme="minorHAnsi"/>
          <w:sz w:val="24"/>
          <w:szCs w:val="24"/>
        </w:rPr>
        <w:lastRenderedPageBreak/>
        <w:t xml:space="preserve">Acquire, receive, hold, control, convey, sell, manage, operate, lease, lease-purchase, lend, </w:t>
      </w:r>
    </w:p>
    <w:p w14:paraId="53A3EF88" w14:textId="2CD215A7" w:rsidR="00C71BFA" w:rsidRPr="00132315" w:rsidRDefault="00C71BFA" w:rsidP="00132315">
      <w:pPr>
        <w:spacing w:after="0"/>
        <w:ind w:left="360"/>
        <w:rPr>
          <w:rFonts w:cstheme="minorHAnsi"/>
          <w:sz w:val="24"/>
          <w:szCs w:val="24"/>
        </w:rPr>
      </w:pPr>
      <w:r w:rsidRPr="00132315">
        <w:rPr>
          <w:rFonts w:cstheme="minorHAnsi"/>
          <w:sz w:val="24"/>
          <w:szCs w:val="24"/>
        </w:rPr>
        <w:t>invest, improve</w:t>
      </w:r>
      <w:r w:rsidR="00BB42F0" w:rsidRPr="00132315">
        <w:rPr>
          <w:rFonts w:cstheme="minorHAnsi"/>
          <w:sz w:val="24"/>
          <w:szCs w:val="24"/>
        </w:rPr>
        <w:t>,</w:t>
      </w:r>
      <w:r w:rsidRPr="00132315">
        <w:rPr>
          <w:rFonts w:cstheme="minorHAnsi"/>
          <w:sz w:val="24"/>
          <w:szCs w:val="24"/>
        </w:rPr>
        <w:t xml:space="preserve"> and develop all property of whatever nature (cash or property) given to or appropriated for the use, support</w:t>
      </w:r>
      <w:r w:rsidR="00EF1E39" w:rsidRPr="00132315">
        <w:rPr>
          <w:rFonts w:cstheme="minorHAnsi"/>
          <w:sz w:val="24"/>
          <w:szCs w:val="24"/>
        </w:rPr>
        <w:t>,</w:t>
      </w:r>
      <w:r w:rsidRPr="00132315">
        <w:rPr>
          <w:rFonts w:cstheme="minorHAnsi"/>
          <w:sz w:val="24"/>
          <w:szCs w:val="24"/>
        </w:rPr>
        <w:t xml:space="preserve"> or benefit of any activity under the control of the Board, according to the terms and conditions of such gift or appropriation and pursuant to Oregon Revised Statutes, and commit, appropriate, authorize and budget for the payment of or other disposition of general funds to pay, in whole or in part, sums due for said property</w:t>
      </w:r>
      <w:r w:rsidR="00F53DB9" w:rsidRPr="00132315">
        <w:rPr>
          <w:rFonts w:cstheme="minorHAnsi"/>
          <w:sz w:val="24"/>
          <w:szCs w:val="24"/>
        </w:rPr>
        <w:t>.</w:t>
      </w:r>
    </w:p>
    <w:p w14:paraId="070F934C" w14:textId="77777777" w:rsidR="00B21945" w:rsidRPr="00132315" w:rsidRDefault="00B21945" w:rsidP="00132315">
      <w:pPr>
        <w:pStyle w:val="NoSpacing"/>
        <w:rPr>
          <w:rFonts w:cstheme="minorHAnsi"/>
          <w:sz w:val="24"/>
          <w:szCs w:val="24"/>
        </w:rPr>
      </w:pPr>
    </w:p>
    <w:p w14:paraId="021ED4C7" w14:textId="6A9F49BA" w:rsidR="00C1592A" w:rsidRPr="00132315" w:rsidRDefault="00C71BFA" w:rsidP="00132315">
      <w:pPr>
        <w:pStyle w:val="ListParagraph"/>
        <w:numPr>
          <w:ilvl w:val="0"/>
          <w:numId w:val="16"/>
        </w:numPr>
        <w:spacing w:after="0"/>
        <w:rPr>
          <w:rFonts w:cstheme="minorHAnsi"/>
          <w:sz w:val="24"/>
          <w:szCs w:val="24"/>
        </w:rPr>
      </w:pPr>
      <w:r w:rsidRPr="00132315">
        <w:rPr>
          <w:rFonts w:cstheme="minorHAnsi"/>
          <w:sz w:val="24"/>
          <w:szCs w:val="24"/>
        </w:rPr>
        <w:t>Establish tuition for admission to the College</w:t>
      </w:r>
      <w:r w:rsidR="00F53DB9" w:rsidRPr="00132315">
        <w:rPr>
          <w:rFonts w:cstheme="minorHAnsi"/>
          <w:sz w:val="24"/>
          <w:szCs w:val="24"/>
        </w:rPr>
        <w:t>.</w:t>
      </w:r>
    </w:p>
    <w:p w14:paraId="7BDC58EE" w14:textId="77777777" w:rsidR="00BD3AF4" w:rsidRPr="00132315" w:rsidRDefault="00BD3AF4" w:rsidP="00132315">
      <w:pPr>
        <w:pStyle w:val="NoSpacing"/>
        <w:rPr>
          <w:rFonts w:cstheme="minorHAnsi"/>
          <w:sz w:val="24"/>
          <w:szCs w:val="24"/>
        </w:rPr>
      </w:pPr>
    </w:p>
    <w:p w14:paraId="447E3AA8" w14:textId="18BFC730" w:rsidR="00C71BFA" w:rsidRPr="00DA1059" w:rsidRDefault="00C71BFA" w:rsidP="00DA1059">
      <w:pPr>
        <w:pStyle w:val="ListParagraph"/>
        <w:numPr>
          <w:ilvl w:val="0"/>
          <w:numId w:val="16"/>
        </w:numPr>
        <w:spacing w:after="0"/>
        <w:ind w:right="-360"/>
        <w:rPr>
          <w:rFonts w:cstheme="minorHAnsi"/>
          <w:strike/>
          <w:sz w:val="24"/>
          <w:szCs w:val="24"/>
        </w:rPr>
      </w:pPr>
      <w:r w:rsidRPr="00DA1059">
        <w:rPr>
          <w:rFonts w:cstheme="minorHAnsi"/>
          <w:sz w:val="24"/>
          <w:szCs w:val="24"/>
        </w:rPr>
        <w:t xml:space="preserve">Set fees and expend funds raised for special programs and services for students </w:t>
      </w:r>
      <w:r w:rsidR="00FB3C98" w:rsidRPr="00DA1059">
        <w:rPr>
          <w:rFonts w:cstheme="minorHAnsi"/>
          <w:sz w:val="24"/>
          <w:szCs w:val="24"/>
        </w:rPr>
        <w:t>educational,</w:t>
      </w:r>
      <w:r w:rsidRPr="00DA1059">
        <w:rPr>
          <w:rFonts w:cstheme="minorHAnsi"/>
          <w:sz w:val="24"/>
          <w:szCs w:val="24"/>
        </w:rPr>
        <w:t xml:space="preserve"> cultural</w:t>
      </w:r>
      <w:r w:rsidR="00FB3C98" w:rsidRPr="00DA1059">
        <w:rPr>
          <w:rFonts w:cstheme="minorHAnsi"/>
          <w:sz w:val="24"/>
          <w:szCs w:val="24"/>
        </w:rPr>
        <w:t>,</w:t>
      </w:r>
      <w:r w:rsidRPr="00DA1059">
        <w:rPr>
          <w:rFonts w:cstheme="minorHAnsi"/>
          <w:sz w:val="24"/>
          <w:szCs w:val="24"/>
        </w:rPr>
        <w:t xml:space="preserve"> and physical development</w:t>
      </w:r>
      <w:r w:rsidR="00AA4074" w:rsidRPr="00DA1059">
        <w:rPr>
          <w:rFonts w:cstheme="minorHAnsi"/>
          <w:sz w:val="24"/>
          <w:szCs w:val="24"/>
        </w:rPr>
        <w:t>.</w:t>
      </w:r>
      <w:r w:rsidRPr="00DA1059">
        <w:rPr>
          <w:rFonts w:cstheme="minorHAnsi"/>
          <w:sz w:val="24"/>
          <w:szCs w:val="24"/>
        </w:rPr>
        <w:t xml:space="preserve"> </w:t>
      </w:r>
    </w:p>
    <w:p w14:paraId="54116CBD" w14:textId="77777777" w:rsidR="00B21945" w:rsidRPr="00132315" w:rsidRDefault="00B21945" w:rsidP="00132315">
      <w:pPr>
        <w:pStyle w:val="NoSpacing"/>
        <w:rPr>
          <w:rFonts w:cstheme="minorHAnsi"/>
          <w:sz w:val="24"/>
          <w:szCs w:val="24"/>
        </w:rPr>
      </w:pPr>
    </w:p>
    <w:p w14:paraId="3FB113CA" w14:textId="3CC9B4E3" w:rsidR="00FC17EC" w:rsidRPr="00DA1059" w:rsidRDefault="00C71BFA" w:rsidP="00791D25">
      <w:pPr>
        <w:pStyle w:val="ListParagraph"/>
        <w:numPr>
          <w:ilvl w:val="0"/>
          <w:numId w:val="16"/>
        </w:numPr>
        <w:spacing w:after="0"/>
        <w:ind w:right="-270"/>
        <w:rPr>
          <w:rFonts w:cstheme="minorHAnsi"/>
          <w:sz w:val="24"/>
          <w:szCs w:val="24"/>
        </w:rPr>
      </w:pPr>
      <w:r w:rsidRPr="00DA1059">
        <w:rPr>
          <w:rFonts w:cstheme="minorHAnsi"/>
          <w:sz w:val="24"/>
          <w:szCs w:val="24"/>
        </w:rPr>
        <w:t>Provide and disseminate public information relating to programs, operations</w:t>
      </w:r>
      <w:r w:rsidR="00817805" w:rsidRPr="00DA1059">
        <w:rPr>
          <w:rFonts w:cstheme="minorHAnsi"/>
          <w:sz w:val="24"/>
          <w:szCs w:val="24"/>
        </w:rPr>
        <w:t>,</w:t>
      </w:r>
      <w:r w:rsidRPr="00DA1059">
        <w:rPr>
          <w:rFonts w:cstheme="minorHAnsi"/>
          <w:sz w:val="24"/>
          <w:szCs w:val="24"/>
        </w:rPr>
        <w:t xml:space="preserve"> and finances of the College</w:t>
      </w:r>
      <w:r w:rsidR="00C1592A" w:rsidRPr="00DA1059">
        <w:rPr>
          <w:rFonts w:cstheme="minorHAnsi"/>
          <w:sz w:val="24"/>
          <w:szCs w:val="24"/>
        </w:rPr>
        <w:t>.</w:t>
      </w:r>
    </w:p>
    <w:p w14:paraId="636CAC53" w14:textId="77777777" w:rsidR="00B21945" w:rsidRPr="00132315" w:rsidRDefault="00B21945" w:rsidP="00132315">
      <w:pPr>
        <w:pStyle w:val="NoSpacing"/>
        <w:rPr>
          <w:rFonts w:cstheme="minorHAnsi"/>
          <w:sz w:val="24"/>
          <w:szCs w:val="24"/>
        </w:rPr>
      </w:pPr>
    </w:p>
    <w:p w14:paraId="068AAE52" w14:textId="0869E766" w:rsidR="00C71BFA" w:rsidRPr="00132315" w:rsidRDefault="00C71BFA" w:rsidP="00132315">
      <w:pPr>
        <w:pStyle w:val="ListParagraph"/>
        <w:numPr>
          <w:ilvl w:val="0"/>
          <w:numId w:val="16"/>
        </w:numPr>
        <w:spacing w:after="0"/>
        <w:rPr>
          <w:rFonts w:cstheme="minorHAnsi"/>
          <w:sz w:val="24"/>
          <w:szCs w:val="24"/>
        </w:rPr>
      </w:pPr>
      <w:r w:rsidRPr="00132315">
        <w:rPr>
          <w:rFonts w:cstheme="minorHAnsi"/>
          <w:sz w:val="24"/>
          <w:szCs w:val="24"/>
        </w:rPr>
        <w:t>In coordination with the College Foundation (when applicable), accept, hold</w:t>
      </w:r>
      <w:r w:rsidR="00442545" w:rsidRPr="00132315">
        <w:rPr>
          <w:rFonts w:cstheme="minorHAnsi"/>
          <w:sz w:val="24"/>
          <w:szCs w:val="24"/>
        </w:rPr>
        <w:t>,</w:t>
      </w:r>
      <w:r w:rsidRPr="00132315">
        <w:rPr>
          <w:rFonts w:cstheme="minorHAnsi"/>
          <w:sz w:val="24"/>
          <w:szCs w:val="24"/>
        </w:rPr>
        <w:t xml:space="preserve"> and dispose of </w:t>
      </w:r>
    </w:p>
    <w:p w14:paraId="35F894AB" w14:textId="0AA20068" w:rsidR="00C71BFA" w:rsidRPr="00132315" w:rsidRDefault="00C71BFA" w:rsidP="00132315">
      <w:pPr>
        <w:spacing w:after="0"/>
        <w:ind w:left="360"/>
        <w:rPr>
          <w:rFonts w:cstheme="minorHAnsi"/>
          <w:sz w:val="24"/>
          <w:szCs w:val="24"/>
        </w:rPr>
      </w:pPr>
      <w:r w:rsidRPr="00132315">
        <w:rPr>
          <w:rFonts w:cstheme="minorHAnsi"/>
          <w:sz w:val="24"/>
          <w:szCs w:val="24"/>
        </w:rPr>
        <w:t>mortgages on real and personal property acquired by way of gift or arising out of transactions entered into in accordance with the powers, duties</w:t>
      </w:r>
      <w:r w:rsidR="00F34A4B" w:rsidRPr="00132315">
        <w:rPr>
          <w:rFonts w:cstheme="minorHAnsi"/>
          <w:sz w:val="24"/>
          <w:szCs w:val="24"/>
        </w:rPr>
        <w:t>,</w:t>
      </w:r>
      <w:r w:rsidRPr="00132315">
        <w:rPr>
          <w:rFonts w:cstheme="minorHAnsi"/>
          <w:sz w:val="24"/>
          <w:szCs w:val="24"/>
        </w:rPr>
        <w:t xml:space="preserve"> and authority of the </w:t>
      </w:r>
      <w:r w:rsidR="00A23AA7" w:rsidRPr="00132315">
        <w:rPr>
          <w:rFonts w:cstheme="minorHAnsi"/>
          <w:sz w:val="24"/>
          <w:szCs w:val="24"/>
        </w:rPr>
        <w:t>B</w:t>
      </w:r>
      <w:r w:rsidRPr="00132315">
        <w:rPr>
          <w:rFonts w:cstheme="minorHAnsi"/>
          <w:sz w:val="24"/>
          <w:szCs w:val="24"/>
        </w:rPr>
        <w:t>oard</w:t>
      </w:r>
      <w:r w:rsidR="00A23AA7" w:rsidRPr="00132315">
        <w:rPr>
          <w:rFonts w:cstheme="minorHAnsi"/>
          <w:sz w:val="24"/>
          <w:szCs w:val="24"/>
        </w:rPr>
        <w:t>,</w:t>
      </w:r>
      <w:r w:rsidRPr="00132315">
        <w:rPr>
          <w:rFonts w:cstheme="minorHAnsi"/>
          <w:sz w:val="24"/>
          <w:szCs w:val="24"/>
        </w:rPr>
        <w:t xml:space="preserve"> and institute, maintain and participate in suits and actions and other judicial proceedings in the name of the College for the foreclosure of such mortgages</w:t>
      </w:r>
      <w:r w:rsidR="00C87C49" w:rsidRPr="00132315">
        <w:rPr>
          <w:rFonts w:cstheme="minorHAnsi"/>
          <w:sz w:val="24"/>
          <w:szCs w:val="24"/>
        </w:rPr>
        <w:t>.</w:t>
      </w:r>
    </w:p>
    <w:p w14:paraId="1CB98E77" w14:textId="77777777" w:rsidR="00CB14E1" w:rsidRPr="00132315" w:rsidRDefault="00CB14E1" w:rsidP="00132315">
      <w:pPr>
        <w:pStyle w:val="NoSpacing"/>
        <w:rPr>
          <w:rFonts w:cstheme="minorHAnsi"/>
          <w:sz w:val="24"/>
          <w:szCs w:val="24"/>
        </w:rPr>
      </w:pPr>
    </w:p>
    <w:p w14:paraId="1C6C2F80" w14:textId="2753E225" w:rsidR="00C71BFA" w:rsidRPr="00132315" w:rsidRDefault="00C71BFA" w:rsidP="00132315">
      <w:pPr>
        <w:pStyle w:val="ListParagraph"/>
        <w:numPr>
          <w:ilvl w:val="0"/>
          <w:numId w:val="16"/>
        </w:numPr>
        <w:spacing w:after="0"/>
        <w:rPr>
          <w:rFonts w:cstheme="minorHAnsi"/>
          <w:sz w:val="24"/>
          <w:szCs w:val="24"/>
        </w:rPr>
      </w:pPr>
      <w:r w:rsidRPr="00132315">
        <w:rPr>
          <w:rFonts w:cstheme="minorHAnsi"/>
          <w:sz w:val="24"/>
          <w:szCs w:val="24"/>
        </w:rPr>
        <w:t>Join appropriate associations and pay any required dues from resources of the College</w:t>
      </w:r>
      <w:r w:rsidR="00C87C49" w:rsidRPr="00132315">
        <w:rPr>
          <w:rFonts w:cstheme="minorHAnsi"/>
          <w:sz w:val="24"/>
          <w:szCs w:val="24"/>
        </w:rPr>
        <w:t>.</w:t>
      </w:r>
    </w:p>
    <w:p w14:paraId="693C2C99" w14:textId="77777777" w:rsidR="00985909" w:rsidRPr="00132315" w:rsidRDefault="00985909" w:rsidP="00132315">
      <w:pPr>
        <w:pStyle w:val="NoSpacing"/>
        <w:rPr>
          <w:rFonts w:cstheme="minorHAnsi"/>
          <w:sz w:val="24"/>
          <w:szCs w:val="24"/>
        </w:rPr>
      </w:pPr>
    </w:p>
    <w:p w14:paraId="12DB8780" w14:textId="161F480B" w:rsidR="00985909" w:rsidRPr="00132315" w:rsidRDefault="00C71BFA" w:rsidP="00132315">
      <w:pPr>
        <w:pStyle w:val="ListParagraph"/>
        <w:numPr>
          <w:ilvl w:val="0"/>
          <w:numId w:val="16"/>
        </w:numPr>
        <w:spacing w:after="0"/>
        <w:rPr>
          <w:rFonts w:cstheme="minorHAnsi"/>
          <w:sz w:val="24"/>
          <w:szCs w:val="24"/>
        </w:rPr>
      </w:pPr>
      <w:r w:rsidRPr="00132315">
        <w:rPr>
          <w:rFonts w:cstheme="minorHAnsi"/>
          <w:sz w:val="24"/>
          <w:szCs w:val="24"/>
        </w:rPr>
        <w:t>Accept grant funds and approve encumbrances for educational purposes</w:t>
      </w:r>
      <w:r w:rsidR="003D35B6" w:rsidRPr="00132315">
        <w:rPr>
          <w:rFonts w:cstheme="minorHAnsi"/>
          <w:sz w:val="24"/>
          <w:szCs w:val="24"/>
        </w:rPr>
        <w:t>.</w:t>
      </w:r>
    </w:p>
    <w:p w14:paraId="491B79C1" w14:textId="77777777" w:rsidR="00985909" w:rsidRPr="00132315" w:rsidRDefault="00985909" w:rsidP="00132315">
      <w:pPr>
        <w:pStyle w:val="NoSpacing"/>
        <w:rPr>
          <w:rFonts w:cstheme="minorHAnsi"/>
          <w:sz w:val="24"/>
          <w:szCs w:val="24"/>
        </w:rPr>
      </w:pPr>
    </w:p>
    <w:p w14:paraId="7603FC1F" w14:textId="04A37260" w:rsidR="00C71BFA" w:rsidRPr="00132315" w:rsidRDefault="00C71BFA" w:rsidP="00132315">
      <w:pPr>
        <w:pStyle w:val="ListParagraph"/>
        <w:numPr>
          <w:ilvl w:val="0"/>
          <w:numId w:val="16"/>
        </w:numPr>
        <w:spacing w:after="0"/>
        <w:rPr>
          <w:rFonts w:cstheme="minorHAnsi"/>
          <w:sz w:val="24"/>
          <w:szCs w:val="24"/>
        </w:rPr>
      </w:pPr>
      <w:r w:rsidRPr="00132315">
        <w:rPr>
          <w:rFonts w:cstheme="minorHAnsi"/>
          <w:sz w:val="24"/>
          <w:szCs w:val="24"/>
        </w:rPr>
        <w:t xml:space="preserve">Set policies for the use and access to public records of the College that are consistent with </w:t>
      </w:r>
    </w:p>
    <w:p w14:paraId="11EC2A46" w14:textId="070DB2EE" w:rsidR="00C71BFA" w:rsidRPr="00132315" w:rsidRDefault="00C71BFA" w:rsidP="00132315">
      <w:pPr>
        <w:spacing w:after="0"/>
        <w:ind w:left="360"/>
        <w:rPr>
          <w:rFonts w:cstheme="minorHAnsi"/>
          <w:sz w:val="24"/>
          <w:szCs w:val="24"/>
        </w:rPr>
      </w:pPr>
      <w:r w:rsidRPr="00132315">
        <w:rPr>
          <w:rFonts w:cstheme="minorHAnsi"/>
          <w:sz w:val="24"/>
          <w:szCs w:val="24"/>
        </w:rPr>
        <w:t xml:space="preserve">ORS 192.314, and education records of students under applicable state and federal </w:t>
      </w:r>
      <w:r w:rsidR="007A4C25" w:rsidRPr="00132315">
        <w:rPr>
          <w:rFonts w:cstheme="minorHAnsi"/>
          <w:sz w:val="24"/>
          <w:szCs w:val="24"/>
        </w:rPr>
        <w:t>law.</w:t>
      </w:r>
    </w:p>
    <w:p w14:paraId="33961AE5" w14:textId="77777777" w:rsidR="00113FDB" w:rsidRPr="00132315" w:rsidRDefault="00113FDB" w:rsidP="00132315">
      <w:pPr>
        <w:pStyle w:val="NoSpacing"/>
        <w:rPr>
          <w:rFonts w:cstheme="minorHAnsi"/>
          <w:sz w:val="24"/>
          <w:szCs w:val="24"/>
        </w:rPr>
      </w:pPr>
    </w:p>
    <w:p w14:paraId="2C1E8065" w14:textId="39B3595A" w:rsidR="00C71BFA" w:rsidRPr="00132315" w:rsidRDefault="00C71BFA" w:rsidP="00132315">
      <w:pPr>
        <w:pStyle w:val="ListParagraph"/>
        <w:numPr>
          <w:ilvl w:val="0"/>
          <w:numId w:val="16"/>
        </w:numPr>
        <w:spacing w:after="0"/>
        <w:rPr>
          <w:rFonts w:cstheme="minorHAnsi"/>
          <w:sz w:val="24"/>
          <w:szCs w:val="24"/>
        </w:rPr>
      </w:pPr>
      <w:r w:rsidRPr="00132315">
        <w:rPr>
          <w:rFonts w:cstheme="minorHAnsi"/>
          <w:sz w:val="24"/>
          <w:szCs w:val="24"/>
        </w:rPr>
        <w:t xml:space="preserve">Provide the necessary funding for reserves or other trust funds pursuant to Oregon Revised </w:t>
      </w:r>
    </w:p>
    <w:p w14:paraId="7EF656F3" w14:textId="20929324" w:rsidR="00695D54" w:rsidRPr="00132315" w:rsidRDefault="007A4C25" w:rsidP="00132315">
      <w:pPr>
        <w:spacing w:after="0"/>
        <w:ind w:left="360"/>
        <w:rPr>
          <w:rFonts w:cstheme="minorHAnsi"/>
          <w:sz w:val="24"/>
          <w:szCs w:val="24"/>
        </w:rPr>
      </w:pPr>
      <w:r w:rsidRPr="00E33B19">
        <w:rPr>
          <w:rFonts w:cstheme="minorHAnsi"/>
          <w:sz w:val="24"/>
          <w:szCs w:val="24"/>
        </w:rPr>
        <w:t>Statutes</w:t>
      </w:r>
      <w:r w:rsidR="00A82F67" w:rsidRPr="00E33B19">
        <w:rPr>
          <w:rFonts w:cstheme="minorHAnsi"/>
          <w:sz w:val="24"/>
          <w:szCs w:val="24"/>
        </w:rPr>
        <w:t xml:space="preserve"> and policies of the Board of Education.</w:t>
      </w:r>
    </w:p>
    <w:p w14:paraId="32239EA6" w14:textId="77777777" w:rsidR="00113FDB" w:rsidRPr="00132315" w:rsidRDefault="00113FDB" w:rsidP="00132315">
      <w:pPr>
        <w:pStyle w:val="NoSpacing"/>
        <w:rPr>
          <w:rFonts w:cstheme="minorHAnsi"/>
          <w:sz w:val="24"/>
          <w:szCs w:val="24"/>
        </w:rPr>
      </w:pPr>
    </w:p>
    <w:p w14:paraId="636B1EA1" w14:textId="22A659F4" w:rsidR="00C71BFA" w:rsidRPr="00DA1059" w:rsidRDefault="00C71BFA" w:rsidP="00DA1059">
      <w:pPr>
        <w:pStyle w:val="ListParagraph"/>
        <w:numPr>
          <w:ilvl w:val="0"/>
          <w:numId w:val="16"/>
        </w:numPr>
        <w:spacing w:after="0"/>
        <w:ind w:right="-180"/>
        <w:rPr>
          <w:rFonts w:cstheme="minorHAnsi"/>
          <w:sz w:val="24"/>
          <w:szCs w:val="24"/>
        </w:rPr>
      </w:pPr>
      <w:r w:rsidRPr="00DA1059">
        <w:rPr>
          <w:rFonts w:cstheme="minorHAnsi"/>
          <w:sz w:val="24"/>
          <w:szCs w:val="24"/>
        </w:rPr>
        <w:t xml:space="preserve">Encourage gifts to the College Foundation and ensure proceeds of such gifts to the purposes for which </w:t>
      </w:r>
      <w:r w:rsidR="007A4C25" w:rsidRPr="00DA1059">
        <w:rPr>
          <w:rFonts w:cstheme="minorHAnsi"/>
          <w:sz w:val="24"/>
          <w:szCs w:val="24"/>
        </w:rPr>
        <w:t>intended.</w:t>
      </w:r>
    </w:p>
    <w:p w14:paraId="1DF731FE" w14:textId="77777777" w:rsidR="00113FDB" w:rsidRPr="00132315" w:rsidRDefault="00113FDB" w:rsidP="00132315">
      <w:pPr>
        <w:pStyle w:val="NoSpacing"/>
        <w:rPr>
          <w:rFonts w:cstheme="minorHAnsi"/>
          <w:sz w:val="24"/>
          <w:szCs w:val="24"/>
        </w:rPr>
      </w:pPr>
    </w:p>
    <w:p w14:paraId="1F82E487" w14:textId="43FF44E9" w:rsidR="00C71BFA" w:rsidRPr="00132315" w:rsidRDefault="00C71BFA" w:rsidP="00132315">
      <w:pPr>
        <w:pStyle w:val="ListParagraph"/>
        <w:numPr>
          <w:ilvl w:val="0"/>
          <w:numId w:val="16"/>
        </w:numPr>
        <w:spacing w:after="0"/>
        <w:rPr>
          <w:rFonts w:cstheme="minorHAnsi"/>
          <w:sz w:val="24"/>
          <w:szCs w:val="24"/>
        </w:rPr>
      </w:pPr>
      <w:r w:rsidRPr="00132315">
        <w:rPr>
          <w:rFonts w:cstheme="minorHAnsi"/>
          <w:sz w:val="24"/>
          <w:szCs w:val="24"/>
        </w:rPr>
        <w:t xml:space="preserve">Build, furnish, equip, repair, lease, purchase and raze facilities; and locate, </w:t>
      </w:r>
      <w:r w:rsidR="00D70A1C" w:rsidRPr="00132315">
        <w:rPr>
          <w:rFonts w:cstheme="minorHAnsi"/>
          <w:sz w:val="24"/>
          <w:szCs w:val="24"/>
        </w:rPr>
        <w:t>buy,</w:t>
      </w:r>
      <w:r w:rsidRPr="00132315">
        <w:rPr>
          <w:rFonts w:cstheme="minorHAnsi"/>
          <w:sz w:val="24"/>
          <w:szCs w:val="24"/>
        </w:rPr>
        <w:t xml:space="preserve"> and acquire </w:t>
      </w:r>
    </w:p>
    <w:p w14:paraId="7B85C0F1" w14:textId="77777777" w:rsidR="00C71BFA" w:rsidRPr="00132315" w:rsidRDefault="00C71BFA" w:rsidP="00132315">
      <w:pPr>
        <w:spacing w:after="0"/>
        <w:ind w:left="360"/>
        <w:rPr>
          <w:rFonts w:cstheme="minorHAnsi"/>
          <w:sz w:val="24"/>
          <w:szCs w:val="24"/>
        </w:rPr>
      </w:pPr>
      <w:r w:rsidRPr="00132315">
        <w:rPr>
          <w:rFonts w:cstheme="minorHAnsi"/>
          <w:sz w:val="24"/>
          <w:szCs w:val="24"/>
        </w:rPr>
        <w:t xml:space="preserve">lands for all College purposes. Financing may be by any prudent method including but not </w:t>
      </w:r>
    </w:p>
    <w:p w14:paraId="5547DCB4" w14:textId="77777777" w:rsidR="00C71BFA" w:rsidRPr="00132315" w:rsidRDefault="00C71BFA" w:rsidP="00132315">
      <w:pPr>
        <w:spacing w:after="0"/>
        <w:ind w:left="360"/>
        <w:rPr>
          <w:rFonts w:cstheme="minorHAnsi"/>
          <w:sz w:val="24"/>
          <w:szCs w:val="24"/>
        </w:rPr>
      </w:pPr>
      <w:r w:rsidRPr="00132315">
        <w:rPr>
          <w:rFonts w:cstheme="minorHAnsi"/>
          <w:sz w:val="24"/>
          <w:szCs w:val="24"/>
        </w:rPr>
        <w:t xml:space="preserve">limited to loans, contract purchase or lease. Leases, authorized by this section, include </w:t>
      </w:r>
    </w:p>
    <w:p w14:paraId="40EAC8AC" w14:textId="77777777" w:rsidR="00C71BFA" w:rsidRPr="00132315" w:rsidRDefault="00C71BFA" w:rsidP="00132315">
      <w:pPr>
        <w:spacing w:after="0"/>
        <w:ind w:left="360"/>
        <w:rPr>
          <w:rFonts w:cstheme="minorHAnsi"/>
          <w:sz w:val="24"/>
          <w:szCs w:val="24"/>
        </w:rPr>
      </w:pPr>
      <w:r w:rsidRPr="00132315">
        <w:rPr>
          <w:rFonts w:cstheme="minorHAnsi"/>
          <w:sz w:val="24"/>
          <w:szCs w:val="24"/>
        </w:rPr>
        <w:t xml:space="preserve">lease-purchase agreements where under the College may acquire ownership of the leased </w:t>
      </w:r>
    </w:p>
    <w:p w14:paraId="0A213BD0" w14:textId="77777777" w:rsidR="00C71BFA" w:rsidRPr="00132315" w:rsidRDefault="00C71BFA" w:rsidP="00132315">
      <w:pPr>
        <w:spacing w:after="0"/>
        <w:ind w:left="360"/>
        <w:rPr>
          <w:rFonts w:cstheme="minorHAnsi"/>
          <w:sz w:val="24"/>
          <w:szCs w:val="24"/>
        </w:rPr>
      </w:pPr>
      <w:r w:rsidRPr="00132315">
        <w:rPr>
          <w:rFonts w:cstheme="minorHAnsi"/>
          <w:sz w:val="24"/>
          <w:szCs w:val="24"/>
        </w:rPr>
        <w:t xml:space="preserve">property at a nominal price. Such financing agreements may be for a term of up to 30 years </w:t>
      </w:r>
    </w:p>
    <w:p w14:paraId="38005F6C" w14:textId="2F45AD86" w:rsidR="00C71BFA" w:rsidRPr="00132315" w:rsidRDefault="00C71BFA" w:rsidP="00132315">
      <w:pPr>
        <w:spacing w:after="0"/>
        <w:ind w:left="360"/>
        <w:rPr>
          <w:rFonts w:cstheme="minorHAnsi"/>
          <w:sz w:val="24"/>
          <w:szCs w:val="24"/>
        </w:rPr>
      </w:pPr>
      <w:r w:rsidRPr="00132315">
        <w:rPr>
          <w:rFonts w:cstheme="minorHAnsi"/>
          <w:sz w:val="24"/>
          <w:szCs w:val="24"/>
        </w:rPr>
        <w:t xml:space="preserve">except for lease arrangements, which may be for a term of up to 50 </w:t>
      </w:r>
      <w:r w:rsidR="00604A7B" w:rsidRPr="00132315">
        <w:rPr>
          <w:rFonts w:cstheme="minorHAnsi"/>
          <w:sz w:val="24"/>
          <w:szCs w:val="24"/>
        </w:rPr>
        <w:t>years.</w:t>
      </w:r>
      <w:r w:rsidRPr="00132315">
        <w:rPr>
          <w:rFonts w:cstheme="minorHAnsi"/>
          <w:sz w:val="24"/>
          <w:szCs w:val="24"/>
        </w:rPr>
        <w:t xml:space="preserve"> </w:t>
      </w:r>
    </w:p>
    <w:p w14:paraId="1F1EB5C3" w14:textId="77777777" w:rsidR="00113FDB" w:rsidRPr="00132315" w:rsidRDefault="00113FDB" w:rsidP="00132315">
      <w:pPr>
        <w:pStyle w:val="NoSpacing"/>
        <w:rPr>
          <w:rFonts w:cstheme="minorHAnsi"/>
          <w:sz w:val="24"/>
          <w:szCs w:val="24"/>
        </w:rPr>
      </w:pPr>
    </w:p>
    <w:p w14:paraId="0159894E" w14:textId="227D10AE" w:rsidR="00C71BFA" w:rsidRPr="00132315" w:rsidRDefault="00C71BFA" w:rsidP="00132315">
      <w:pPr>
        <w:pStyle w:val="ListParagraph"/>
        <w:numPr>
          <w:ilvl w:val="0"/>
          <w:numId w:val="16"/>
        </w:numPr>
        <w:spacing w:after="0"/>
        <w:rPr>
          <w:rFonts w:cstheme="minorHAnsi"/>
          <w:sz w:val="24"/>
          <w:szCs w:val="24"/>
        </w:rPr>
      </w:pPr>
      <w:r w:rsidRPr="00132315">
        <w:rPr>
          <w:rFonts w:cstheme="minorHAnsi"/>
          <w:sz w:val="24"/>
          <w:szCs w:val="24"/>
        </w:rPr>
        <w:lastRenderedPageBreak/>
        <w:t>Enter into contracts of insurance or medical service contracts or may operate a self</w:t>
      </w:r>
      <w:r w:rsidR="00C718E9" w:rsidRPr="00132315">
        <w:rPr>
          <w:rFonts w:cstheme="minorHAnsi"/>
          <w:sz w:val="24"/>
          <w:szCs w:val="24"/>
        </w:rPr>
        <w:t>-</w:t>
      </w:r>
      <w:r w:rsidRPr="00132315">
        <w:rPr>
          <w:rFonts w:cstheme="minorHAnsi"/>
          <w:sz w:val="24"/>
          <w:szCs w:val="24"/>
        </w:rPr>
        <w:t xml:space="preserve">insurance program, if allowed, as provided in ORS </w:t>
      </w:r>
      <w:r w:rsidR="00604A7B" w:rsidRPr="00132315">
        <w:rPr>
          <w:rFonts w:cstheme="minorHAnsi"/>
          <w:sz w:val="24"/>
          <w:szCs w:val="24"/>
        </w:rPr>
        <w:t>341.312.</w:t>
      </w:r>
    </w:p>
    <w:p w14:paraId="32F59737" w14:textId="77777777" w:rsidR="00AF1972" w:rsidRPr="00132315" w:rsidRDefault="00AF1972" w:rsidP="00132315">
      <w:pPr>
        <w:pStyle w:val="NoSpacing"/>
        <w:rPr>
          <w:rFonts w:cstheme="minorHAnsi"/>
          <w:sz w:val="24"/>
          <w:szCs w:val="24"/>
        </w:rPr>
      </w:pPr>
    </w:p>
    <w:p w14:paraId="2ED68365" w14:textId="79E6F40D" w:rsidR="00402546" w:rsidRPr="00E33B19" w:rsidRDefault="00402546" w:rsidP="00132315">
      <w:pPr>
        <w:pStyle w:val="ListParagraph"/>
        <w:numPr>
          <w:ilvl w:val="0"/>
          <w:numId w:val="16"/>
        </w:numPr>
        <w:spacing w:after="0"/>
        <w:rPr>
          <w:rFonts w:cstheme="minorHAnsi"/>
          <w:sz w:val="24"/>
          <w:szCs w:val="24"/>
        </w:rPr>
      </w:pPr>
      <w:r w:rsidRPr="00132315">
        <w:rPr>
          <w:rFonts w:cstheme="minorHAnsi"/>
          <w:sz w:val="24"/>
          <w:szCs w:val="24"/>
        </w:rPr>
        <w:t xml:space="preserve">Establish or contract for advisory and consultant </w:t>
      </w:r>
      <w:r w:rsidRPr="00E33B19">
        <w:rPr>
          <w:rFonts w:cstheme="minorHAnsi"/>
          <w:sz w:val="24"/>
          <w:szCs w:val="24"/>
        </w:rPr>
        <w:t>services</w:t>
      </w:r>
      <w:r w:rsidR="00031376" w:rsidRPr="00E33B19">
        <w:rPr>
          <w:rFonts w:cstheme="minorHAnsi"/>
          <w:sz w:val="24"/>
          <w:szCs w:val="24"/>
        </w:rPr>
        <w:t xml:space="preserve"> necessary for the operation of the college.</w:t>
      </w:r>
    </w:p>
    <w:p w14:paraId="7CD19724" w14:textId="77777777" w:rsidR="00AF1972" w:rsidRPr="00E33B19" w:rsidRDefault="00AF1972" w:rsidP="00132315">
      <w:pPr>
        <w:pStyle w:val="NoSpacing"/>
        <w:rPr>
          <w:rFonts w:cstheme="minorHAnsi"/>
          <w:sz w:val="24"/>
          <w:szCs w:val="24"/>
        </w:rPr>
      </w:pPr>
    </w:p>
    <w:p w14:paraId="40116EA0" w14:textId="0778C3EF" w:rsidR="00C71BFA" w:rsidRPr="00E33B19" w:rsidRDefault="00C71BFA" w:rsidP="00132315">
      <w:pPr>
        <w:pStyle w:val="ListParagraph"/>
        <w:numPr>
          <w:ilvl w:val="0"/>
          <w:numId w:val="16"/>
        </w:numPr>
        <w:spacing w:after="0"/>
        <w:rPr>
          <w:rFonts w:cstheme="minorHAnsi"/>
          <w:sz w:val="24"/>
          <w:szCs w:val="24"/>
        </w:rPr>
      </w:pPr>
      <w:r w:rsidRPr="00E33B19">
        <w:rPr>
          <w:rFonts w:cstheme="minorHAnsi"/>
          <w:sz w:val="24"/>
          <w:szCs w:val="24"/>
        </w:rPr>
        <w:t xml:space="preserve">Annually evaluate board </w:t>
      </w:r>
      <w:r w:rsidR="00E634A7" w:rsidRPr="00E33B19">
        <w:rPr>
          <w:rFonts w:cstheme="minorHAnsi"/>
          <w:sz w:val="24"/>
          <w:szCs w:val="24"/>
        </w:rPr>
        <w:t>performance and</w:t>
      </w:r>
      <w:r w:rsidRPr="00E33B19">
        <w:rPr>
          <w:rFonts w:cstheme="minorHAnsi"/>
          <w:sz w:val="24"/>
          <w:szCs w:val="24"/>
        </w:rPr>
        <w:t xml:space="preserve"> have the option to complete an Exit Interview form when a board member’s term </w:t>
      </w:r>
      <w:r w:rsidR="00604A7B" w:rsidRPr="00E33B19">
        <w:rPr>
          <w:rFonts w:cstheme="minorHAnsi"/>
          <w:sz w:val="24"/>
          <w:szCs w:val="24"/>
        </w:rPr>
        <w:t>expires,</w:t>
      </w:r>
      <w:r w:rsidRPr="00E33B19">
        <w:rPr>
          <w:rFonts w:cstheme="minorHAnsi"/>
          <w:sz w:val="24"/>
          <w:szCs w:val="24"/>
        </w:rPr>
        <w:t xml:space="preserve"> or a member resigns their position.</w:t>
      </w:r>
    </w:p>
    <w:p w14:paraId="6766A172" w14:textId="77777777" w:rsidR="00CB7680" w:rsidRPr="00132315" w:rsidRDefault="00CB7680" w:rsidP="00132315">
      <w:pPr>
        <w:spacing w:after="0"/>
        <w:rPr>
          <w:rFonts w:cstheme="minorHAnsi"/>
          <w:sz w:val="24"/>
          <w:szCs w:val="24"/>
        </w:rPr>
      </w:pPr>
    </w:p>
    <w:p w14:paraId="2FFD43EF" w14:textId="47941107" w:rsidR="00C71BFA" w:rsidRPr="00132315" w:rsidRDefault="00DC1F35" w:rsidP="00132315">
      <w:pPr>
        <w:pStyle w:val="ListParagraph"/>
        <w:numPr>
          <w:ilvl w:val="0"/>
          <w:numId w:val="16"/>
        </w:numPr>
        <w:spacing w:after="0"/>
        <w:rPr>
          <w:rFonts w:cstheme="minorHAnsi"/>
          <w:sz w:val="24"/>
          <w:szCs w:val="24"/>
        </w:rPr>
      </w:pPr>
      <w:r w:rsidRPr="00E33B19">
        <w:rPr>
          <w:rFonts w:cstheme="minorHAnsi"/>
          <w:sz w:val="24"/>
          <w:szCs w:val="24"/>
        </w:rPr>
        <w:t>E</w:t>
      </w:r>
      <w:r w:rsidR="00C71BFA" w:rsidRPr="00132315">
        <w:rPr>
          <w:rFonts w:cstheme="minorHAnsi"/>
          <w:sz w:val="24"/>
          <w:szCs w:val="24"/>
        </w:rPr>
        <w:t xml:space="preserve">xercise any other power, </w:t>
      </w:r>
      <w:r w:rsidR="00D70A1C" w:rsidRPr="00132315">
        <w:rPr>
          <w:rFonts w:cstheme="minorHAnsi"/>
          <w:sz w:val="24"/>
          <w:szCs w:val="24"/>
        </w:rPr>
        <w:t>duty,</w:t>
      </w:r>
      <w:r w:rsidR="00C71BFA" w:rsidRPr="00132315">
        <w:rPr>
          <w:rFonts w:cstheme="minorHAnsi"/>
          <w:sz w:val="24"/>
          <w:szCs w:val="24"/>
        </w:rPr>
        <w:t xml:space="preserve"> or responsibility necessary to carry out the functions under this section or required by law.</w:t>
      </w:r>
    </w:p>
    <w:p w14:paraId="26A2B7DF" w14:textId="51FD3CA6" w:rsidR="00C71BFA" w:rsidRDefault="00C71BFA" w:rsidP="00132315">
      <w:pPr>
        <w:spacing w:after="0"/>
        <w:rPr>
          <w:rFonts w:cstheme="minorHAnsi"/>
          <w:sz w:val="24"/>
          <w:szCs w:val="24"/>
        </w:rPr>
      </w:pPr>
    </w:p>
    <w:p w14:paraId="54488B1F" w14:textId="77777777" w:rsidR="00024B08" w:rsidRPr="00132315" w:rsidRDefault="00024B08" w:rsidP="00132315">
      <w:pPr>
        <w:spacing w:after="0" w:line="240" w:lineRule="auto"/>
        <w:rPr>
          <w:rFonts w:eastAsia="Times New Roman" w:cstheme="minorHAnsi"/>
          <w:b/>
          <w:sz w:val="24"/>
          <w:szCs w:val="24"/>
        </w:rPr>
      </w:pPr>
      <w:r w:rsidRPr="00132315">
        <w:rPr>
          <w:rFonts w:eastAsia="Times New Roman" w:cstheme="minorHAnsi"/>
          <w:b/>
          <w:sz w:val="24"/>
          <w:szCs w:val="24"/>
        </w:rPr>
        <w:t>References:</w:t>
      </w:r>
    </w:p>
    <w:p w14:paraId="7E0E10FB" w14:textId="77777777" w:rsidR="00024B08" w:rsidRPr="00132315" w:rsidRDefault="00024B08" w:rsidP="00132315">
      <w:pPr>
        <w:spacing w:after="0" w:line="240" w:lineRule="auto"/>
        <w:ind w:left="720"/>
        <w:jc w:val="both"/>
        <w:rPr>
          <w:rFonts w:eastAsia="Times New Roman" w:cstheme="minorHAnsi"/>
          <w:sz w:val="24"/>
          <w:szCs w:val="24"/>
        </w:rPr>
      </w:pPr>
      <w:r w:rsidRPr="00132315">
        <w:rPr>
          <w:rFonts w:eastAsia="Times New Roman" w:cstheme="minorHAnsi"/>
          <w:sz w:val="24"/>
          <w:szCs w:val="24"/>
        </w:rPr>
        <w:t>NWCCU Standards 2.A.1</w:t>
      </w:r>
    </w:p>
    <w:p w14:paraId="7CAE5C86" w14:textId="02A9EEDC" w:rsidR="00024B08" w:rsidRDefault="00024B08" w:rsidP="00132315">
      <w:pPr>
        <w:spacing w:after="0" w:line="240" w:lineRule="auto"/>
        <w:ind w:left="720"/>
        <w:jc w:val="both"/>
        <w:rPr>
          <w:rFonts w:eastAsia="Times New Roman" w:cstheme="minorHAnsi"/>
          <w:sz w:val="24"/>
          <w:szCs w:val="24"/>
        </w:rPr>
      </w:pPr>
      <w:r w:rsidRPr="00132315">
        <w:rPr>
          <w:rFonts w:eastAsia="Times New Roman" w:cstheme="minorHAnsi"/>
          <w:sz w:val="24"/>
          <w:szCs w:val="24"/>
        </w:rPr>
        <w:t>ORS 341.290, ORS 341.300 (traffic control)</w:t>
      </w:r>
    </w:p>
    <w:p w14:paraId="4C3D285E" w14:textId="77777777" w:rsidR="00DA1059" w:rsidRDefault="00DA1059" w:rsidP="00132315">
      <w:pPr>
        <w:spacing w:after="0" w:line="240" w:lineRule="auto"/>
        <w:ind w:left="720"/>
        <w:jc w:val="both"/>
        <w:rPr>
          <w:rFonts w:eastAsia="Times New Roman" w:cstheme="minorHAnsi"/>
          <w:sz w:val="24"/>
          <w:szCs w:val="24"/>
        </w:rPr>
      </w:pPr>
    </w:p>
    <w:p w14:paraId="4815AD66" w14:textId="77777777" w:rsidR="00DA1059" w:rsidRPr="00DA1059" w:rsidRDefault="00DA1059" w:rsidP="00DA1059">
      <w:pPr>
        <w:spacing w:after="0"/>
        <w:rPr>
          <w:rFonts w:cstheme="minorHAnsi"/>
          <w:i/>
          <w:iCs/>
          <w:sz w:val="24"/>
          <w:szCs w:val="24"/>
        </w:rPr>
      </w:pPr>
      <w:r w:rsidRPr="00DA1059">
        <w:rPr>
          <w:b/>
          <w:bCs/>
          <w:i/>
          <w:iCs/>
        </w:rPr>
        <w:t>NOTE:</w:t>
      </w:r>
      <w:r w:rsidRPr="00DA1059">
        <w:rPr>
          <w:i/>
          <w:iCs/>
        </w:rPr>
        <w:t xml:space="preserve"> Board of Education duties and responsibilities are also addressed in BP 2715 Code of Ethics/Standards of Practice. </w:t>
      </w:r>
    </w:p>
    <w:p w14:paraId="68DFEEB2" w14:textId="04883256" w:rsidR="00DA1059" w:rsidRDefault="00DA1059" w:rsidP="00DA1059">
      <w:pPr>
        <w:spacing w:after="0" w:line="240" w:lineRule="auto"/>
        <w:jc w:val="both"/>
        <w:rPr>
          <w:rFonts w:eastAsia="Times New Roman" w:cstheme="minorHAnsi"/>
          <w:sz w:val="24"/>
          <w:szCs w:val="24"/>
        </w:rPr>
      </w:pPr>
    </w:p>
    <w:p w14:paraId="28F02BC2" w14:textId="77777777" w:rsidR="00DA1059" w:rsidRPr="00DA1059" w:rsidRDefault="00DA1059" w:rsidP="00DA1059">
      <w:pPr>
        <w:spacing w:after="0"/>
        <w:rPr>
          <w:rFonts w:cstheme="minorHAnsi"/>
          <w:i/>
          <w:iCs/>
          <w:sz w:val="24"/>
          <w:szCs w:val="24"/>
        </w:rPr>
      </w:pPr>
      <w:r w:rsidRPr="00DA1059">
        <w:rPr>
          <w:b/>
          <w:bCs/>
        </w:rPr>
        <w:t>Adopted</w:t>
      </w:r>
      <w:r w:rsidRPr="009C04C1">
        <w:rPr>
          <w:b/>
          <w:bCs/>
        </w:rPr>
        <w:t>: 9/10/2021</w:t>
      </w:r>
    </w:p>
    <w:p w14:paraId="1A213598" w14:textId="0711C451" w:rsidR="00DA1059" w:rsidRDefault="00DA1059" w:rsidP="00132315">
      <w:pPr>
        <w:spacing w:after="0" w:line="240" w:lineRule="auto"/>
        <w:ind w:left="720"/>
        <w:jc w:val="both"/>
        <w:rPr>
          <w:rFonts w:eastAsia="Times New Roman" w:cstheme="minorHAnsi"/>
          <w:sz w:val="24"/>
          <w:szCs w:val="24"/>
        </w:rPr>
      </w:pPr>
    </w:p>
    <w:sectPr w:rsidR="00DA1059" w:rsidSect="00DA105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63FC" w14:textId="77777777" w:rsidR="003332C4" w:rsidRDefault="003332C4" w:rsidP="00590B8B">
      <w:pPr>
        <w:spacing w:after="0" w:line="240" w:lineRule="auto"/>
      </w:pPr>
      <w:r>
        <w:separator/>
      </w:r>
    </w:p>
  </w:endnote>
  <w:endnote w:type="continuationSeparator" w:id="0">
    <w:p w14:paraId="41977D3A" w14:textId="77777777" w:rsidR="003332C4" w:rsidRDefault="003332C4" w:rsidP="0059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985E" w14:textId="77777777" w:rsidR="00590B8B" w:rsidRDefault="00590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79E5" w14:textId="77777777" w:rsidR="00590B8B" w:rsidRDefault="00590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C1C0" w14:textId="77777777" w:rsidR="00590B8B" w:rsidRDefault="0059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4FD3E" w14:textId="77777777" w:rsidR="003332C4" w:rsidRDefault="003332C4" w:rsidP="00590B8B">
      <w:pPr>
        <w:spacing w:after="0" w:line="240" w:lineRule="auto"/>
      </w:pPr>
      <w:r>
        <w:separator/>
      </w:r>
    </w:p>
  </w:footnote>
  <w:footnote w:type="continuationSeparator" w:id="0">
    <w:p w14:paraId="4B9EFC02" w14:textId="77777777" w:rsidR="003332C4" w:rsidRDefault="003332C4" w:rsidP="00590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3F1A" w14:textId="5671F34A" w:rsidR="00590B8B" w:rsidRDefault="00590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EC07" w14:textId="231DF69F" w:rsidR="00590B8B" w:rsidRDefault="00590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73C8" w14:textId="51020B22" w:rsidR="00590B8B" w:rsidRDefault="00590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5AE"/>
    <w:multiLevelType w:val="hybridMultilevel"/>
    <w:tmpl w:val="EA4AB51A"/>
    <w:lvl w:ilvl="0" w:tplc="AB402204">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A2DEF"/>
    <w:multiLevelType w:val="hybridMultilevel"/>
    <w:tmpl w:val="F00463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9F2DDF"/>
    <w:multiLevelType w:val="hybridMultilevel"/>
    <w:tmpl w:val="F3885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486CDF"/>
    <w:multiLevelType w:val="hybridMultilevel"/>
    <w:tmpl w:val="03B49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195583"/>
    <w:multiLevelType w:val="hybridMultilevel"/>
    <w:tmpl w:val="9E887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04695B"/>
    <w:multiLevelType w:val="hybridMultilevel"/>
    <w:tmpl w:val="BFE0A7CC"/>
    <w:lvl w:ilvl="0" w:tplc="C06C6D10">
      <w:start w:val="1"/>
      <w:numFmt w:val="decimal"/>
      <w:lvlText w:val="%1."/>
      <w:lvlJc w:val="left"/>
      <w:pPr>
        <w:ind w:left="360" w:hanging="360"/>
      </w:pPr>
      <w:rPr>
        <w:b/>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4371E0"/>
    <w:multiLevelType w:val="hybridMultilevel"/>
    <w:tmpl w:val="02F0FA0A"/>
    <w:lvl w:ilvl="0" w:tplc="F2E02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3665A"/>
    <w:multiLevelType w:val="hybridMultilevel"/>
    <w:tmpl w:val="A4F6EA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6D2ED4"/>
    <w:multiLevelType w:val="hybridMultilevel"/>
    <w:tmpl w:val="E37E17DE"/>
    <w:lvl w:ilvl="0" w:tplc="AB402204">
      <w:start w:val="1"/>
      <w:numFmt w:val="decimal"/>
      <w:lvlText w:val="%1."/>
      <w:lvlJc w:val="left"/>
      <w:pPr>
        <w:ind w:left="360" w:hanging="360"/>
      </w:pPr>
      <w:rPr>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685CA3"/>
    <w:multiLevelType w:val="hybridMultilevel"/>
    <w:tmpl w:val="2A6CF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9477C"/>
    <w:multiLevelType w:val="hybridMultilevel"/>
    <w:tmpl w:val="249CB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431ECC"/>
    <w:multiLevelType w:val="hybridMultilevel"/>
    <w:tmpl w:val="CCC2E7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745510"/>
    <w:multiLevelType w:val="hybridMultilevel"/>
    <w:tmpl w:val="1ED6704E"/>
    <w:lvl w:ilvl="0" w:tplc="F2E02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03C3A"/>
    <w:multiLevelType w:val="hybridMultilevel"/>
    <w:tmpl w:val="A2E00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3322A0"/>
    <w:multiLevelType w:val="hybridMultilevel"/>
    <w:tmpl w:val="03B49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D44D34"/>
    <w:multiLevelType w:val="hybridMultilevel"/>
    <w:tmpl w:val="FE907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6"/>
  </w:num>
  <w:num w:numId="3">
    <w:abstractNumId w:val="2"/>
  </w:num>
  <w:num w:numId="4">
    <w:abstractNumId w:val="10"/>
  </w:num>
  <w:num w:numId="5">
    <w:abstractNumId w:val="7"/>
  </w:num>
  <w:num w:numId="6">
    <w:abstractNumId w:val="9"/>
  </w:num>
  <w:num w:numId="7">
    <w:abstractNumId w:val="11"/>
  </w:num>
  <w:num w:numId="8">
    <w:abstractNumId w:val="13"/>
  </w:num>
  <w:num w:numId="9">
    <w:abstractNumId w:val="8"/>
  </w:num>
  <w:num w:numId="10">
    <w:abstractNumId w:val="4"/>
  </w:num>
  <w:num w:numId="11">
    <w:abstractNumId w:val="15"/>
  </w:num>
  <w:num w:numId="12">
    <w:abstractNumId w:val="1"/>
  </w:num>
  <w:num w:numId="13">
    <w:abstractNumId w:val="0"/>
  </w:num>
  <w:num w:numId="14">
    <w:abstractNumId w:val="14"/>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FA"/>
    <w:rsid w:val="000246F2"/>
    <w:rsid w:val="00024B08"/>
    <w:rsid w:val="00031376"/>
    <w:rsid w:val="00032635"/>
    <w:rsid w:val="00037F3C"/>
    <w:rsid w:val="00040EA9"/>
    <w:rsid w:val="00044FB9"/>
    <w:rsid w:val="00074751"/>
    <w:rsid w:val="000765F0"/>
    <w:rsid w:val="00077CD0"/>
    <w:rsid w:val="000850C0"/>
    <w:rsid w:val="000D25B3"/>
    <w:rsid w:val="000D7157"/>
    <w:rsid w:val="000E61C9"/>
    <w:rsid w:val="00113FDB"/>
    <w:rsid w:val="00132315"/>
    <w:rsid w:val="00143E44"/>
    <w:rsid w:val="00152A2F"/>
    <w:rsid w:val="0015318D"/>
    <w:rsid w:val="00157E59"/>
    <w:rsid w:val="00172FB3"/>
    <w:rsid w:val="00173598"/>
    <w:rsid w:val="00176BE5"/>
    <w:rsid w:val="001827E2"/>
    <w:rsid w:val="0018637E"/>
    <w:rsid w:val="00193710"/>
    <w:rsid w:val="001A69D2"/>
    <w:rsid w:val="001B2CD4"/>
    <w:rsid w:val="001C5E76"/>
    <w:rsid w:val="001E2DA2"/>
    <w:rsid w:val="0020601F"/>
    <w:rsid w:val="002146D6"/>
    <w:rsid w:val="00222056"/>
    <w:rsid w:val="0022515E"/>
    <w:rsid w:val="00227927"/>
    <w:rsid w:val="00235A3A"/>
    <w:rsid w:val="00260159"/>
    <w:rsid w:val="002626A5"/>
    <w:rsid w:val="0027381E"/>
    <w:rsid w:val="00276AC2"/>
    <w:rsid w:val="002A4B5E"/>
    <w:rsid w:val="002E2171"/>
    <w:rsid w:val="002E28EC"/>
    <w:rsid w:val="002E495D"/>
    <w:rsid w:val="00307F51"/>
    <w:rsid w:val="0031083B"/>
    <w:rsid w:val="00311E07"/>
    <w:rsid w:val="00314B06"/>
    <w:rsid w:val="003332C4"/>
    <w:rsid w:val="00337599"/>
    <w:rsid w:val="00373D5C"/>
    <w:rsid w:val="003772DF"/>
    <w:rsid w:val="003838D7"/>
    <w:rsid w:val="00394EF1"/>
    <w:rsid w:val="003A6303"/>
    <w:rsid w:val="003C1FB5"/>
    <w:rsid w:val="003C3773"/>
    <w:rsid w:val="003C3F1B"/>
    <w:rsid w:val="003D35B6"/>
    <w:rsid w:val="003E7683"/>
    <w:rsid w:val="00402546"/>
    <w:rsid w:val="004062BD"/>
    <w:rsid w:val="00422626"/>
    <w:rsid w:val="00437FF2"/>
    <w:rsid w:val="00442349"/>
    <w:rsid w:val="00442545"/>
    <w:rsid w:val="004477B7"/>
    <w:rsid w:val="004726A1"/>
    <w:rsid w:val="004840AD"/>
    <w:rsid w:val="00493001"/>
    <w:rsid w:val="00496595"/>
    <w:rsid w:val="004B730B"/>
    <w:rsid w:val="004D33DF"/>
    <w:rsid w:val="004E5BE6"/>
    <w:rsid w:val="004F4B1A"/>
    <w:rsid w:val="005251F2"/>
    <w:rsid w:val="005348EE"/>
    <w:rsid w:val="00547649"/>
    <w:rsid w:val="00550396"/>
    <w:rsid w:val="00552022"/>
    <w:rsid w:val="00553D4E"/>
    <w:rsid w:val="005556C5"/>
    <w:rsid w:val="00556138"/>
    <w:rsid w:val="00571B6F"/>
    <w:rsid w:val="00590B8B"/>
    <w:rsid w:val="005A241A"/>
    <w:rsid w:val="005A4175"/>
    <w:rsid w:val="005B02B0"/>
    <w:rsid w:val="005B04F6"/>
    <w:rsid w:val="005E7B2F"/>
    <w:rsid w:val="005F03DE"/>
    <w:rsid w:val="00604A7B"/>
    <w:rsid w:val="00654C9E"/>
    <w:rsid w:val="00663A8A"/>
    <w:rsid w:val="006815ED"/>
    <w:rsid w:val="006819CD"/>
    <w:rsid w:val="00695D54"/>
    <w:rsid w:val="00695EE3"/>
    <w:rsid w:val="006A3C50"/>
    <w:rsid w:val="006A597C"/>
    <w:rsid w:val="006A7950"/>
    <w:rsid w:val="006D4B33"/>
    <w:rsid w:val="00712782"/>
    <w:rsid w:val="00722C3D"/>
    <w:rsid w:val="00733415"/>
    <w:rsid w:val="00741E05"/>
    <w:rsid w:val="0075181C"/>
    <w:rsid w:val="007558A4"/>
    <w:rsid w:val="007820C4"/>
    <w:rsid w:val="00782E5C"/>
    <w:rsid w:val="00791FD3"/>
    <w:rsid w:val="007A4C25"/>
    <w:rsid w:val="007B1234"/>
    <w:rsid w:val="007B7AD2"/>
    <w:rsid w:val="007C7B78"/>
    <w:rsid w:val="007D24D9"/>
    <w:rsid w:val="007F57AD"/>
    <w:rsid w:val="00806A5A"/>
    <w:rsid w:val="008136E3"/>
    <w:rsid w:val="00817805"/>
    <w:rsid w:val="00823954"/>
    <w:rsid w:val="0082790C"/>
    <w:rsid w:val="00834B79"/>
    <w:rsid w:val="00835F46"/>
    <w:rsid w:val="0087028D"/>
    <w:rsid w:val="008A0743"/>
    <w:rsid w:val="008C0652"/>
    <w:rsid w:val="008D400F"/>
    <w:rsid w:val="008F754C"/>
    <w:rsid w:val="00913325"/>
    <w:rsid w:val="00930B9B"/>
    <w:rsid w:val="009415F1"/>
    <w:rsid w:val="00967E71"/>
    <w:rsid w:val="00976EB9"/>
    <w:rsid w:val="0097752D"/>
    <w:rsid w:val="00985909"/>
    <w:rsid w:val="00994C14"/>
    <w:rsid w:val="00994E18"/>
    <w:rsid w:val="009C04C1"/>
    <w:rsid w:val="009D12EC"/>
    <w:rsid w:val="00A23AA7"/>
    <w:rsid w:val="00A379D3"/>
    <w:rsid w:val="00A82F67"/>
    <w:rsid w:val="00AA3D76"/>
    <w:rsid w:val="00AA4074"/>
    <w:rsid w:val="00AA7CA5"/>
    <w:rsid w:val="00AB1650"/>
    <w:rsid w:val="00AD3176"/>
    <w:rsid w:val="00AE5618"/>
    <w:rsid w:val="00AF1972"/>
    <w:rsid w:val="00AF1AC1"/>
    <w:rsid w:val="00AF2997"/>
    <w:rsid w:val="00B00E30"/>
    <w:rsid w:val="00B11FE4"/>
    <w:rsid w:val="00B21945"/>
    <w:rsid w:val="00B223F1"/>
    <w:rsid w:val="00B44C91"/>
    <w:rsid w:val="00B60548"/>
    <w:rsid w:val="00B65E44"/>
    <w:rsid w:val="00B90355"/>
    <w:rsid w:val="00B913C7"/>
    <w:rsid w:val="00B92423"/>
    <w:rsid w:val="00B92E31"/>
    <w:rsid w:val="00BA3811"/>
    <w:rsid w:val="00BB2459"/>
    <w:rsid w:val="00BB42F0"/>
    <w:rsid w:val="00BC5450"/>
    <w:rsid w:val="00BD3AF4"/>
    <w:rsid w:val="00BE3AF4"/>
    <w:rsid w:val="00BF6577"/>
    <w:rsid w:val="00C154B0"/>
    <w:rsid w:val="00C1592A"/>
    <w:rsid w:val="00C503A3"/>
    <w:rsid w:val="00C51F56"/>
    <w:rsid w:val="00C60E47"/>
    <w:rsid w:val="00C6145C"/>
    <w:rsid w:val="00C63363"/>
    <w:rsid w:val="00C642EA"/>
    <w:rsid w:val="00C70B92"/>
    <w:rsid w:val="00C718E9"/>
    <w:rsid w:val="00C71BFA"/>
    <w:rsid w:val="00C777F0"/>
    <w:rsid w:val="00C87C49"/>
    <w:rsid w:val="00C87EA3"/>
    <w:rsid w:val="00C93901"/>
    <w:rsid w:val="00CB14E1"/>
    <w:rsid w:val="00CB75F0"/>
    <w:rsid w:val="00CB7680"/>
    <w:rsid w:val="00D06036"/>
    <w:rsid w:val="00D10007"/>
    <w:rsid w:val="00D242CF"/>
    <w:rsid w:val="00D248F3"/>
    <w:rsid w:val="00D25B4C"/>
    <w:rsid w:val="00D3203A"/>
    <w:rsid w:val="00D43510"/>
    <w:rsid w:val="00D707FC"/>
    <w:rsid w:val="00D70A1C"/>
    <w:rsid w:val="00D914A0"/>
    <w:rsid w:val="00DA08A7"/>
    <w:rsid w:val="00DA1059"/>
    <w:rsid w:val="00DA167B"/>
    <w:rsid w:val="00DC1F35"/>
    <w:rsid w:val="00DC56BC"/>
    <w:rsid w:val="00DF09E7"/>
    <w:rsid w:val="00DF20AF"/>
    <w:rsid w:val="00E12527"/>
    <w:rsid w:val="00E14988"/>
    <w:rsid w:val="00E17548"/>
    <w:rsid w:val="00E33B19"/>
    <w:rsid w:val="00E37F3D"/>
    <w:rsid w:val="00E62629"/>
    <w:rsid w:val="00E634A7"/>
    <w:rsid w:val="00E65498"/>
    <w:rsid w:val="00E7092B"/>
    <w:rsid w:val="00E85949"/>
    <w:rsid w:val="00EB0511"/>
    <w:rsid w:val="00EB5AE1"/>
    <w:rsid w:val="00EF1E39"/>
    <w:rsid w:val="00F0154C"/>
    <w:rsid w:val="00F34A4B"/>
    <w:rsid w:val="00F53DB9"/>
    <w:rsid w:val="00F919DB"/>
    <w:rsid w:val="00F9707E"/>
    <w:rsid w:val="00FA24FE"/>
    <w:rsid w:val="00FB3C98"/>
    <w:rsid w:val="00FC17EC"/>
    <w:rsid w:val="00FE00A1"/>
    <w:rsid w:val="00FE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87D01"/>
  <w15:chartTrackingRefBased/>
  <w15:docId w15:val="{D0C1D9A7-17DC-40E3-A2B4-6E93213F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683"/>
    <w:pPr>
      <w:keepNext/>
      <w:spacing w:after="0" w:line="240" w:lineRule="auto"/>
      <w:jc w:val="right"/>
      <w:outlineLvl w:val="0"/>
    </w:pPr>
    <w:rPr>
      <w:rFonts w:eastAsia="Times New Roman" w:cstheme="minorHAnsi"/>
      <w:b/>
      <w:color w:val="FF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BFA"/>
    <w:pPr>
      <w:ind w:left="720"/>
      <w:contextualSpacing/>
    </w:pPr>
  </w:style>
  <w:style w:type="paragraph" w:customStyle="1" w:styleId="underline-bold">
    <w:name w:val="underline-bold"/>
    <w:basedOn w:val="Normal"/>
    <w:rsid w:val="00040E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40EA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B730B"/>
    <w:pPr>
      <w:spacing w:after="0" w:line="240" w:lineRule="auto"/>
    </w:pPr>
  </w:style>
  <w:style w:type="paragraph" w:styleId="BalloonText">
    <w:name w:val="Balloon Text"/>
    <w:basedOn w:val="Normal"/>
    <w:link w:val="BalloonTextChar"/>
    <w:uiPriority w:val="99"/>
    <w:semiHidden/>
    <w:unhideWhenUsed/>
    <w:rsid w:val="00132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315"/>
    <w:rPr>
      <w:rFonts w:ascii="Segoe UI" w:hAnsi="Segoe UI" w:cs="Segoe UI"/>
      <w:sz w:val="18"/>
      <w:szCs w:val="18"/>
    </w:rPr>
  </w:style>
  <w:style w:type="paragraph" w:styleId="Header">
    <w:name w:val="header"/>
    <w:basedOn w:val="Normal"/>
    <w:link w:val="HeaderChar"/>
    <w:uiPriority w:val="99"/>
    <w:unhideWhenUsed/>
    <w:rsid w:val="00590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B8B"/>
  </w:style>
  <w:style w:type="paragraph" w:styleId="Footer">
    <w:name w:val="footer"/>
    <w:basedOn w:val="Normal"/>
    <w:link w:val="FooterChar"/>
    <w:uiPriority w:val="99"/>
    <w:unhideWhenUsed/>
    <w:rsid w:val="00590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B8B"/>
  </w:style>
  <w:style w:type="character" w:customStyle="1" w:styleId="Heading1Char">
    <w:name w:val="Heading 1 Char"/>
    <w:basedOn w:val="DefaultParagraphFont"/>
    <w:link w:val="Heading1"/>
    <w:uiPriority w:val="9"/>
    <w:rsid w:val="003E7683"/>
    <w:rPr>
      <w:rFonts w:eastAsia="Times New Roman" w:cstheme="minorHAnsi"/>
      <w:b/>
      <w:color w:val="FF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A5BA2-EC0D-45B5-8984-F5FC4AE2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756</Words>
  <Characters>4345</Characters>
  <Application>Microsoft Office Word</Application>
  <DocSecurity>0</DocSecurity>
  <Lines>105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 Jensen</dc:creator>
  <cp:keywords/>
  <dc:description/>
  <cp:lastModifiedBy>Laskey, Dina</cp:lastModifiedBy>
  <cp:revision>6</cp:revision>
  <cp:lastPrinted>2021-07-06T23:11:00Z</cp:lastPrinted>
  <dcterms:created xsi:type="dcterms:W3CDTF">2025-09-22T20:54:00Z</dcterms:created>
  <dcterms:modified xsi:type="dcterms:W3CDTF">2025-09-22T22:44:00Z</dcterms:modified>
</cp:coreProperties>
</file>